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092BA3">
        <w:rPr>
          <w:color w:val="000000" w:themeColor="text1"/>
          <w:sz w:val="28"/>
          <w:szCs w:val="28"/>
        </w:rPr>
        <w:t>22</w:t>
      </w:r>
      <w:r w:rsidR="007F0EA9">
        <w:rPr>
          <w:color w:val="000000" w:themeColor="text1"/>
          <w:sz w:val="28"/>
          <w:szCs w:val="28"/>
        </w:rPr>
        <w:t>-2202</w:t>
      </w:r>
      <w:r w:rsidR="002151E3">
        <w:rPr>
          <w:color w:val="000000" w:themeColor="text1"/>
          <w:sz w:val="28"/>
          <w:szCs w:val="28"/>
        </w:rPr>
        <w:t>/2026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УИД</w:t>
      </w:r>
      <w:r w:rsidRPr="00092BA3" w:rsidR="00092BA3">
        <w:rPr>
          <w:color w:val="000000"/>
          <w:sz w:val="28"/>
          <w:szCs w:val="28"/>
        </w:rPr>
        <w:t xml:space="preserve"> 86MS0053-01-2026-000088-57</w:t>
      </w: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января 2026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092BA3">
        <w:rPr>
          <w:sz w:val="28"/>
          <w:szCs w:val="28"/>
          <w:lang w:eastAsia="x-none"/>
        </w:rPr>
        <w:t>Земскова Александра Александровича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3E2529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3E2529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</w:t>
      </w:r>
      <w:r>
        <w:rPr>
          <w:sz w:val="28"/>
          <w:szCs w:val="28"/>
          <w:lang w:eastAsia="x-none"/>
        </w:rPr>
        <w:t xml:space="preserve">данина Российской Федерации, </w:t>
      </w:r>
      <w:r w:rsidR="0009038B">
        <w:rPr>
          <w:sz w:val="28"/>
          <w:szCs w:val="28"/>
          <w:lang w:eastAsia="x-none"/>
        </w:rPr>
        <w:t xml:space="preserve">паспорт </w:t>
      </w:r>
      <w:r w:rsidR="003E2529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</w:t>
      </w:r>
      <w:r w:rsidR="00E40BB9">
        <w:rPr>
          <w:sz w:val="28"/>
          <w:szCs w:val="28"/>
          <w:lang w:eastAsia="x-none"/>
        </w:rPr>
        <w:t xml:space="preserve">и </w:t>
      </w:r>
      <w:r w:rsidR="009949FA">
        <w:rPr>
          <w:sz w:val="28"/>
          <w:szCs w:val="28"/>
          <w:lang w:eastAsia="x-none"/>
        </w:rPr>
        <w:t xml:space="preserve">проживающего </w:t>
      </w:r>
      <w:r>
        <w:rPr>
          <w:sz w:val="28"/>
          <w:szCs w:val="28"/>
          <w:lang w:eastAsia="x-none"/>
        </w:rPr>
        <w:t>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3E2529">
        <w:rPr>
          <w:sz w:val="28"/>
          <w:szCs w:val="28"/>
          <w:lang w:eastAsia="x-none"/>
        </w:rPr>
        <w:t>*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</w:t>
      </w:r>
      <w:r>
        <w:rPr>
          <w:sz w:val="28"/>
          <w:szCs w:val="28"/>
        </w:rPr>
        <w:t>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28.02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Земсков А.А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3E2529">
        <w:rPr>
          <w:sz w:val="28"/>
          <w:szCs w:val="28"/>
          <w:lang w:eastAsia="x-none"/>
        </w:rPr>
        <w:t>*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1 0</w:t>
      </w:r>
      <w:r w:rsidR="002151E3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881008623</w:t>
      </w:r>
      <w:r w:rsidR="002151E3">
        <w:rPr>
          <w:color w:val="000000" w:themeColor="text1"/>
          <w:sz w:val="28"/>
          <w:szCs w:val="28"/>
        </w:rPr>
        <w:t>0001</w:t>
      </w:r>
      <w:r>
        <w:rPr>
          <w:color w:val="000000" w:themeColor="text1"/>
          <w:sz w:val="28"/>
          <w:szCs w:val="28"/>
        </w:rPr>
        <w:t>845879</w:t>
      </w:r>
      <w:r w:rsidR="00CE08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19.12.2024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2151E3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ей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12.6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09038B" w:rsidRPr="006B5884" w:rsidP="00090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038B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 w:rsidR="00092BA3">
        <w:rPr>
          <w:sz w:val="28"/>
          <w:szCs w:val="28"/>
          <w:lang w:eastAsia="x-none"/>
        </w:rPr>
        <w:t>Земсков А.А</w:t>
      </w:r>
      <w:r w:rsidRPr="0009038B">
        <w:rPr>
          <w:sz w:val="28"/>
          <w:szCs w:val="28"/>
        </w:rPr>
        <w:t xml:space="preserve">. с </w:t>
      </w:r>
      <w:r w:rsidRPr="0009038B">
        <w:rPr>
          <w:sz w:val="28"/>
          <w:szCs w:val="28"/>
        </w:rPr>
        <w:t>протоколом согласился, свою вину признал, пояснил, что</w:t>
      </w:r>
      <w:r w:rsidR="00ED6FD7">
        <w:rPr>
          <w:sz w:val="28"/>
          <w:szCs w:val="28"/>
        </w:rPr>
        <w:t xml:space="preserve"> </w:t>
      </w:r>
      <w:r w:rsidR="003E2529">
        <w:rPr>
          <w:sz w:val="28"/>
          <w:szCs w:val="28"/>
        </w:rPr>
        <w:t>*</w:t>
      </w:r>
      <w:r w:rsidR="006B5884">
        <w:rPr>
          <w:sz w:val="28"/>
          <w:szCs w:val="28"/>
        </w:rPr>
        <w:t>.</w:t>
      </w:r>
    </w:p>
    <w:p w:rsidR="00513F8D" w:rsidRPr="00633D98" w:rsidP="00090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038B">
        <w:rPr>
          <w:sz w:val="28"/>
          <w:szCs w:val="28"/>
        </w:rPr>
        <w:t xml:space="preserve">Выслушав </w:t>
      </w:r>
      <w:r w:rsidR="00092BA3">
        <w:rPr>
          <w:sz w:val="28"/>
          <w:szCs w:val="28"/>
          <w:lang w:eastAsia="x-none"/>
        </w:rPr>
        <w:t>Земскова А.А</w:t>
      </w:r>
      <w:r w:rsidRPr="0009038B">
        <w:rPr>
          <w:sz w:val="28"/>
          <w:szCs w:val="28"/>
        </w:rPr>
        <w:t>., исследовав материалы дела, мировой судья приходит к следующему</w:t>
      </w:r>
      <w:r w:rsidRPr="001173CD" w:rsidR="001173CD">
        <w:rPr>
          <w:sz w:val="28"/>
          <w:szCs w:val="28"/>
        </w:rPr>
        <w:t>.</w:t>
      </w:r>
      <w:r w:rsidRPr="00633D98">
        <w:rPr>
          <w:sz w:val="28"/>
          <w:szCs w:val="28"/>
        </w:rPr>
        <w:t xml:space="preserve">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силу части 3 статьи 4.8. Кодекса Российской Федерации об административных правонарушениях, срок, исчисляемый днями, истекает в последний день </w:t>
      </w:r>
      <w:r w:rsidRPr="00C20C02">
        <w:rPr>
          <w:color w:val="000000" w:themeColor="text1"/>
          <w:sz w:val="28"/>
          <w:szCs w:val="28"/>
        </w:rPr>
        <w:t>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092BA3">
        <w:rPr>
          <w:color w:val="000000" w:themeColor="text1"/>
          <w:sz w:val="28"/>
          <w:szCs w:val="28"/>
        </w:rPr>
        <w:t>19.12.2024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092BA3">
        <w:rPr>
          <w:color w:val="000000" w:themeColor="text1"/>
          <w:sz w:val="28"/>
          <w:szCs w:val="28"/>
        </w:rPr>
        <w:t>30.12.2024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092BA3">
        <w:rPr>
          <w:sz w:val="28"/>
          <w:szCs w:val="28"/>
          <w:lang w:eastAsia="x-none"/>
        </w:rPr>
        <w:t>Земсков А.А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092BA3">
        <w:rPr>
          <w:color w:val="000000" w:themeColor="text1"/>
          <w:sz w:val="28"/>
          <w:szCs w:val="28"/>
        </w:rPr>
        <w:t>не позднее 27.02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092BA3">
        <w:rPr>
          <w:sz w:val="28"/>
          <w:szCs w:val="28"/>
          <w:lang w:eastAsia="x-none"/>
        </w:rPr>
        <w:t>Земскова А.А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</w:t>
      </w:r>
      <w:r w:rsidRPr="00C20C02">
        <w:rPr>
          <w:color w:val="000000" w:themeColor="text1"/>
          <w:sz w:val="28"/>
          <w:szCs w:val="28"/>
        </w:rPr>
        <w:t xml:space="preserve">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09038B">
        <w:rPr>
          <w:color w:val="000000"/>
          <w:sz w:val="28"/>
          <w:szCs w:val="28"/>
        </w:rPr>
        <w:t>727</w:t>
      </w:r>
      <w:r w:rsidR="00092BA3">
        <w:rPr>
          <w:color w:val="000000"/>
          <w:sz w:val="28"/>
          <w:szCs w:val="28"/>
        </w:rPr>
        <w:t>395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092BA3">
        <w:rPr>
          <w:color w:val="000000"/>
          <w:sz w:val="28"/>
          <w:szCs w:val="28"/>
        </w:rPr>
        <w:t>28</w:t>
      </w:r>
      <w:r w:rsidR="00816201">
        <w:rPr>
          <w:color w:val="000000"/>
          <w:sz w:val="28"/>
          <w:szCs w:val="28"/>
        </w:rPr>
        <w:t>.12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092BA3">
        <w:rPr>
          <w:sz w:val="28"/>
          <w:szCs w:val="28"/>
          <w:lang w:eastAsia="x-none"/>
        </w:rPr>
        <w:t>Земсковым А.А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092BA3">
        <w:rPr>
          <w:color w:val="000000" w:themeColor="text1"/>
          <w:sz w:val="28"/>
          <w:szCs w:val="28"/>
        </w:rPr>
        <w:t>1</w:t>
      </w:r>
      <w:r w:rsidR="00092BA3">
        <w:rPr>
          <w:color w:val="000000" w:themeColor="text1"/>
          <w:sz w:val="28"/>
          <w:szCs w:val="28"/>
        </w:rPr>
        <w:t>8810086230001845879 от 19.12.2024</w:t>
      </w:r>
      <w:r w:rsidRPr="002C4A21">
        <w:rPr>
          <w:sz w:val="28"/>
          <w:szCs w:val="28"/>
        </w:rPr>
        <w:t xml:space="preserve">, в котором </w:t>
      </w:r>
      <w:r w:rsidR="00092BA3">
        <w:rPr>
          <w:sz w:val="28"/>
          <w:szCs w:val="28"/>
          <w:lang w:eastAsia="x-none"/>
        </w:rPr>
        <w:t>Земсков А.А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092BA3">
        <w:rPr>
          <w:sz w:val="28"/>
          <w:szCs w:val="28"/>
          <w:lang w:eastAsia="x-none"/>
        </w:rPr>
        <w:t>Земсков А.А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092BA3">
        <w:rPr>
          <w:color w:val="000000" w:themeColor="text1"/>
          <w:sz w:val="28"/>
          <w:szCs w:val="28"/>
        </w:rPr>
        <w:t>1</w:t>
      </w:r>
      <w:r w:rsidR="00092BA3">
        <w:rPr>
          <w:color w:val="000000" w:themeColor="text1"/>
          <w:sz w:val="28"/>
          <w:szCs w:val="28"/>
        </w:rPr>
        <w:t>8810086230001845879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092BA3">
        <w:rPr>
          <w:sz w:val="28"/>
          <w:szCs w:val="28"/>
          <w:lang w:eastAsia="x-none"/>
        </w:rPr>
        <w:t>Земскова А.А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ED6FD7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смягчающим </w:t>
      </w:r>
      <w:r>
        <w:rPr>
          <w:color w:val="000000" w:themeColor="text1"/>
          <w:sz w:val="28"/>
          <w:szCs w:val="28"/>
        </w:rPr>
        <w:t>обстоятельствам мировой судья относит признание Земсковым А.А. своей вины.</w:t>
      </w:r>
    </w:p>
    <w:p w:rsidR="0009038B" w:rsidRPr="0009038B" w:rsidP="006B5884">
      <w:pPr>
        <w:tabs>
          <w:tab w:val="left" w:pos="2660"/>
        </w:tabs>
        <w:ind w:firstLine="720"/>
        <w:jc w:val="both"/>
        <w:rPr>
          <w:color w:val="000000" w:themeColor="text1"/>
          <w:sz w:val="28"/>
          <w:szCs w:val="28"/>
        </w:rPr>
      </w:pPr>
      <w:r w:rsidRPr="0009038B">
        <w:rPr>
          <w:color w:val="000000" w:themeColor="text1"/>
          <w:sz w:val="28"/>
          <w:szCs w:val="28"/>
        </w:rPr>
        <w:t xml:space="preserve">Обстоятельств, </w:t>
      </w:r>
      <w:r w:rsidR="006B5884">
        <w:rPr>
          <w:color w:val="000000" w:themeColor="text1"/>
          <w:sz w:val="28"/>
          <w:szCs w:val="28"/>
        </w:rPr>
        <w:t xml:space="preserve">отягчающих </w:t>
      </w:r>
      <w:r w:rsidRPr="0009038B">
        <w:rPr>
          <w:color w:val="000000" w:themeColor="text1"/>
          <w:sz w:val="28"/>
          <w:szCs w:val="28"/>
        </w:rPr>
        <w:t xml:space="preserve">административную ответственность, </w:t>
      </w:r>
      <w:r w:rsidR="006B5884">
        <w:rPr>
          <w:color w:val="000000" w:themeColor="text1"/>
          <w:sz w:val="28"/>
          <w:szCs w:val="28"/>
        </w:rPr>
        <w:t>не установлено.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</w:t>
      </w:r>
      <w:r w:rsidRPr="00C20C02">
        <w:rPr>
          <w:color w:val="000000" w:themeColor="text1"/>
          <w:sz w:val="28"/>
          <w:szCs w:val="28"/>
        </w:rPr>
        <w:t>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Земскова Александра Александровича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>
        <w:rPr>
          <w:sz w:val="28"/>
          <w:szCs w:val="28"/>
        </w:rPr>
        <w:t>2</w:t>
      </w:r>
      <w:r w:rsidR="00816201">
        <w:rPr>
          <w:sz w:val="28"/>
          <w:szCs w:val="28"/>
        </w:rPr>
        <w:t xml:space="preserve"> 0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>две</w:t>
      </w:r>
      <w:r w:rsidR="00AA0E50">
        <w:rPr>
          <w:sz w:val="28"/>
          <w:szCs w:val="28"/>
        </w:rPr>
        <w:t xml:space="preserve"> тысяч</w:t>
      </w:r>
      <w:r w:rsidR="00816201">
        <w:rPr>
          <w:sz w:val="28"/>
          <w:szCs w:val="28"/>
        </w:rPr>
        <w:t>и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</w:t>
      </w:r>
      <w:r w:rsidRPr="00E25EB7">
        <w:rPr>
          <w:color w:val="000000" w:themeColor="text1"/>
          <w:sz w:val="28"/>
          <w:szCs w:val="28"/>
        </w:rPr>
        <w:t xml:space="preserve">йского счета) 03100643000000018700 Банковский счет, входящий в состав единого казначейского счета (ЕКС): 40102810245370000007 </w:t>
      </w:r>
      <w:r w:rsidRPr="00AD22FC" w:rsidR="00AD22FC">
        <w:rPr>
          <w:color w:val="000000" w:themeColor="text1"/>
          <w:sz w:val="28"/>
          <w:szCs w:val="28"/>
        </w:rPr>
        <w:t>Наименование Банка: ОКЦ №8 УГУ Банка России // УФК по Ханты-Мансийскому автономному округу – Югре г. Ханты-Мансийск</w:t>
      </w:r>
      <w:r w:rsidRPr="00E25EB7">
        <w:rPr>
          <w:color w:val="000000" w:themeColor="text1"/>
          <w:sz w:val="28"/>
          <w:szCs w:val="28"/>
        </w:rPr>
        <w:t>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092BA3" w:rsidR="00092BA3">
        <w:rPr>
          <w:color w:val="000000" w:themeColor="text1"/>
          <w:sz w:val="28"/>
          <w:szCs w:val="28"/>
        </w:rPr>
        <w:t>0412365400535000222620152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ый </w:t>
      </w:r>
      <w:r w:rsidRPr="00DB180D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</w:t>
      </w:r>
      <w:r w:rsidRPr="001E601C">
        <w:rPr>
          <w:sz w:val="28"/>
          <w:szCs w:val="28"/>
        </w:rPr>
        <w:t xml:space="preserve">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</w:t>
      </w:r>
      <w:r w:rsidRPr="00C20C02">
        <w:rPr>
          <w:color w:val="000000" w:themeColor="text1"/>
          <w:sz w:val="28"/>
          <w:szCs w:val="28"/>
        </w:rPr>
        <w:t>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</w:t>
      </w:r>
      <w:r w:rsidRPr="00C20C02">
        <w:rPr>
          <w:color w:val="000000" w:themeColor="text1"/>
          <w:sz w:val="28"/>
          <w:szCs w:val="28"/>
        </w:rPr>
        <w:t xml:space="preserve">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</w:t>
      </w:r>
      <w:r w:rsidRPr="00C20C02">
        <w:rPr>
          <w:color w:val="000000" w:themeColor="text1"/>
          <w:sz w:val="28"/>
          <w:szCs w:val="28"/>
        </w:rPr>
        <w:t>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15AE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09038B">
      <w:headerReference w:type="default" r:id="rId6"/>
      <w:pgSz w:w="11906" w:h="16838" w:code="9"/>
      <w:pgMar w:top="426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E2529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64C83"/>
    <w:rsid w:val="0009038B"/>
    <w:rsid w:val="00092BA3"/>
    <w:rsid w:val="000A6429"/>
    <w:rsid w:val="000B79A5"/>
    <w:rsid w:val="000D7A46"/>
    <w:rsid w:val="000E7791"/>
    <w:rsid w:val="001173CD"/>
    <w:rsid w:val="00152ACD"/>
    <w:rsid w:val="00181263"/>
    <w:rsid w:val="0018580E"/>
    <w:rsid w:val="001C4400"/>
    <w:rsid w:val="001D0CB9"/>
    <w:rsid w:val="001D4531"/>
    <w:rsid w:val="001E601C"/>
    <w:rsid w:val="001F2AE2"/>
    <w:rsid w:val="001F6E42"/>
    <w:rsid w:val="002151E3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4C10"/>
    <w:rsid w:val="003450F3"/>
    <w:rsid w:val="00353444"/>
    <w:rsid w:val="00377999"/>
    <w:rsid w:val="00382ACB"/>
    <w:rsid w:val="003956AC"/>
    <w:rsid w:val="003D2851"/>
    <w:rsid w:val="003D61E1"/>
    <w:rsid w:val="003E2529"/>
    <w:rsid w:val="00404871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46C3"/>
    <w:rsid w:val="0064607D"/>
    <w:rsid w:val="006B5884"/>
    <w:rsid w:val="006E476A"/>
    <w:rsid w:val="006F2A3E"/>
    <w:rsid w:val="00705118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16201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A0E50"/>
    <w:rsid w:val="00AD22FC"/>
    <w:rsid w:val="00B36E1D"/>
    <w:rsid w:val="00B7118D"/>
    <w:rsid w:val="00B7487E"/>
    <w:rsid w:val="00BF30CA"/>
    <w:rsid w:val="00C10442"/>
    <w:rsid w:val="00C13F05"/>
    <w:rsid w:val="00C15AE7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D6FD7"/>
    <w:rsid w:val="00EE7B20"/>
    <w:rsid w:val="00F23DC1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