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</w:p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149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right"/>
        <w:rPr>
          <w:sz w:val="22"/>
          <w:szCs w:val="2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С Т А Н О В Л Е Н И Е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2</w:t>
      </w:r>
      <w:r>
        <w:rPr>
          <w:rFonts w:ascii="Times New Roman" w:eastAsia="Times New Roman" w:hAnsi="Times New Roman" w:cs="Times New Roman"/>
          <w:sz w:val="28"/>
          <w:szCs w:val="28"/>
        </w:rPr>
        <w:t>8 ст. 19.5 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«Государственная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 (АО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установлено,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юридическим лицом,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которое возложена обязанность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обслуживанию автомобильной дороги общего 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Р404 «Тюмень-Тобольск-Ханты-Мансийск»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13.11.2025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законное предписание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 ОГИБДД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устранении 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ГОСТ </w:t>
      </w:r>
      <w:r>
        <w:rPr>
          <w:rFonts w:ascii="Times New Roman" w:eastAsia="Times New Roman" w:hAnsi="Times New Roman" w:cs="Times New Roman"/>
          <w:sz w:val="28"/>
          <w:szCs w:val="28"/>
        </w:rPr>
        <w:t>Р 50597-2017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11.11.2025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Указанное нарушение совершено повторно в течение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Законный представитель 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судебное заседание не явился, извещен надлежащим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о причинах неявки суд не известил,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. При указанных обстоятельствах суд рассмотрел дело в отсутствие законного представителя 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материалов дела,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</w:rPr>
        <w:t>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19.5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21.11.2025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осмотра от 13.11.2025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актом о проведении постоянного рейда от 13.11.2025,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решением о проведении постоянного рейда от 13.11.2025,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предписани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государственного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Ли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устранении 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ГОСТ </w:t>
      </w:r>
      <w:r>
        <w:rPr>
          <w:rFonts w:ascii="Times New Roman" w:eastAsia="Times New Roman" w:hAnsi="Times New Roman" w:cs="Times New Roman"/>
          <w:sz w:val="28"/>
          <w:szCs w:val="28"/>
        </w:rPr>
        <w:t>Р 50597-2017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осмотра от 11.11.2025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ЕГРЮЛ </w:t>
      </w:r>
      <w:r>
        <w:rPr>
          <w:rFonts w:ascii="Times New Roman" w:eastAsia="Times New Roman" w:hAnsi="Times New Roman" w:cs="Times New Roman"/>
          <w:sz w:val="28"/>
          <w:szCs w:val="28"/>
        </w:rPr>
        <w:t>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Единого государственного реестра недвижимости об объекте недвижимости;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акта передачи объекта на содержание;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государственного контракта;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Нижневартовского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Нижневартовска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</w:t>
      </w:r>
      <w:r>
        <w:rPr>
          <w:rFonts w:ascii="Times New Roman" w:eastAsia="Times New Roman" w:hAnsi="Times New Roman" w:cs="Times New Roman"/>
          <w:sz w:val="28"/>
          <w:szCs w:val="28"/>
        </w:rPr>
        <w:t>ансийского автономного округа-Югры о назначении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ативного наказания от </w:t>
      </w:r>
      <w:r>
        <w:rPr>
          <w:rFonts w:ascii="Times New Roman" w:eastAsia="Times New Roman" w:hAnsi="Times New Roman" w:cs="Times New Roman"/>
          <w:sz w:val="28"/>
          <w:szCs w:val="28"/>
        </w:rPr>
        <w:t>21.05.2025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привлечено к административной ответственности по ч. 27 ст. 19.5 КоАП РФ с назначением административного наказания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 вступило в законную силу 17.06.2025.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п. 13 Основных положений по допуску транспортных средств к эксплуатации и обязанностей должностных лиц по обеспечению безопасности дорожного движения (утв. постановлением Совета Министров - Правительства РФ от 23 октября 1993 г. N 1090), должностные и иные лица, ответственные за состояние дорог обязаны содержать дороги в безопасном для движения состоянии в соответствии с требованиями стандартов, норм и правил.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2 ст. 12 Федерального закона от 10 декабря 1995 г. N 196-ФЗ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"О безопасности дорожного движения",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покрытии проезжей части дорог и улиц не допускаются наличие снега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зимней скользкости (</w:t>
      </w:r>
      <w:r>
        <w:rPr>
          <w:rFonts w:ascii="Times New Roman" w:eastAsia="Times New Roman" w:hAnsi="Times New Roman" w:cs="Times New Roman"/>
          <w:sz w:val="28"/>
          <w:szCs w:val="28"/>
        </w:rPr>
        <w:t>таблица В.1 приложения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после окончания работ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их устранению, осуществляемых в сроки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таблице 8.1</w:t>
      </w:r>
      <w:r>
        <w:rPr>
          <w:rFonts w:ascii="Times New Roman" w:eastAsia="Times New Roman" w:hAnsi="Times New Roman" w:cs="Times New Roman"/>
          <w:sz w:val="28"/>
          <w:szCs w:val="28"/>
        </w:rPr>
        <w:t>. На покрытии проезжей части возможно устройство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уплотненного снежного покрова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 УСП)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8.9 - 8.11</w:t>
      </w:r>
      <w:r>
        <w:rPr>
          <w:rFonts w:ascii="Times New Roman" w:eastAsia="Times New Roman" w:hAnsi="Times New Roman" w:cs="Times New Roman"/>
          <w:sz w:val="28"/>
          <w:szCs w:val="28"/>
        </w:rPr>
        <w:t>.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аблица 8.1 </w:t>
      </w:r>
      <w:r>
        <w:rPr>
          <w:rFonts w:ascii="Times New Roman" w:eastAsia="Times New Roman" w:hAnsi="Times New Roman" w:cs="Times New Roman"/>
          <w:sz w:val="28"/>
          <w:szCs w:val="28"/>
        </w:rPr>
        <w:t>устанавливает сроки устранения зимней скользкости на проезжей части автомобильных дорог; срок устранения зимней скользкости отсчитывается с момента ее обнаружения.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ак установлено в судебном заседании названное предписание 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 в установленный срок не исполнило в полном объёме.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 ранее привлекалось к административной ответственности по ч.27 ст.19.5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мирового судьи судебног</w:t>
      </w:r>
      <w:r>
        <w:rPr>
          <w:rFonts w:ascii="Times New Roman" w:eastAsia="Times New Roman" w:hAnsi="Times New Roman" w:cs="Times New Roman"/>
          <w:sz w:val="28"/>
          <w:szCs w:val="28"/>
        </w:rPr>
        <w:t>о участка №4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Нижневартовского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Нижневартовска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21.05.2025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17.06.2025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ч.2 ст.2.1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предусмотрена административная ответственность, но данным лицом не были приняты все зависящие </w:t>
      </w:r>
      <w:r>
        <w:rPr>
          <w:rFonts w:ascii="Times New Roman" w:eastAsia="Times New Roman" w:hAnsi="Times New Roman" w:cs="Times New Roman"/>
          <w:sz w:val="28"/>
          <w:szCs w:val="28"/>
        </w:rPr>
        <w:t>от него меры по их соблюдению.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Совокупность представленных доказательств, позволяет суду сделать вывод о виновности юридического лица 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 в совершении инкриминируемого правонарушения, поскольку в судебном заседании достоверно установлено, что у 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имелась возможность для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исполнения предписания</w:t>
      </w:r>
      <w:r>
        <w:rPr>
          <w:rFonts w:ascii="Times New Roman" w:eastAsia="Times New Roman" w:hAnsi="Times New Roman" w:cs="Times New Roman"/>
          <w:sz w:val="28"/>
          <w:szCs w:val="28"/>
        </w:rPr>
        <w:t>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 по себе предписание является законным, поскольку внесено уполномоченным на то органом (должностным лицом), отвечает критериям исполнимости и правовой определенности.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19.5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в течение года </w:t>
      </w:r>
      <w:r>
        <w:rPr>
          <w:rFonts w:ascii="Times New Roman" w:eastAsia="Times New Roman" w:hAnsi="Times New Roman" w:cs="Times New Roman"/>
          <w:sz w:val="28"/>
          <w:szCs w:val="28"/>
        </w:rPr>
        <w:t>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ст.ст. 4.2</w:t>
      </w:r>
      <w:r>
        <w:rPr>
          <w:rFonts w:ascii="Times New Roman" w:eastAsia="Times New Roman" w:hAnsi="Times New Roman" w:cs="Times New Roman"/>
          <w:sz w:val="28"/>
          <w:szCs w:val="28"/>
        </w:rPr>
        <w:t>,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тяжелое имущественное и финансовое положение юридического лица, суд полагает возможным назначить наказание в виде административного штрафа в размере менее минимального размера, в соответствии с ч.3.2, 3.3 ст.4.1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</w:t>
      </w:r>
      <w:r>
        <w:rPr>
          <w:rFonts w:ascii="Times New Roman" w:eastAsia="Times New Roman" w:hAnsi="Times New Roman" w:cs="Times New Roman"/>
          <w:sz w:val="28"/>
          <w:szCs w:val="28"/>
        </w:rPr>
        <w:t>дствуясь ст.ст. 29.9-29.11 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Акционерное общество «Государственная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19.5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подвергнуть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</w:t>
      </w:r>
      <w:r>
        <w:rPr>
          <w:rFonts w:ascii="Times New Roman" w:eastAsia="Times New Roman" w:hAnsi="Times New Roman" w:cs="Times New Roman"/>
          <w:sz w:val="28"/>
          <w:szCs w:val="28"/>
        </w:rPr>
        <w:t>суд 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Сургут в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149-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следующим реквизитам: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72011601193010005140, УИН 0412365400665001492619164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дома 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ул. </w:t>
      </w:r>
      <w:r>
        <w:rPr>
          <w:rFonts w:ascii="Times New Roman" w:eastAsia="Times New Roman" w:hAnsi="Times New Roman" w:cs="Times New Roman"/>
          <w:sz w:val="20"/>
          <w:szCs w:val="20"/>
        </w:rPr>
        <w:t>Гагарина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виде штрафа в двойном размере </w:t>
      </w:r>
      <w:r>
        <w:rPr>
          <w:rFonts w:ascii="Times New Roman" w:eastAsia="Times New Roman" w:hAnsi="Times New Roman" w:cs="Times New Roman"/>
          <w:sz w:val="20"/>
          <w:szCs w:val="20"/>
        </w:rPr>
        <w:t>суммы неоплаченного штрафа, но не менее одной тысячи рублей, либо административному аресту на срок до 15 суток, либо обязательных раб</w:t>
      </w:r>
      <w:r>
        <w:rPr>
          <w:rFonts w:ascii="Times New Roman" w:eastAsia="Times New Roman" w:hAnsi="Times New Roman" w:cs="Times New Roman"/>
          <w:sz w:val="20"/>
          <w:szCs w:val="20"/>
        </w:rPr>
        <w:t>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6">
    <w:name w:val="cat-UserDefined grp-37 rplc-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