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Махмудовой </w:t>
      </w:r>
      <w:r>
        <w:rPr>
          <w:rFonts w:ascii="Times New Roman" w:eastAsia="Times New Roman" w:hAnsi="Times New Roman" w:cs="Times New Roman"/>
          <w:sz w:val="27"/>
          <w:szCs w:val="27"/>
        </w:rPr>
        <w:t>Мастоны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16.09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24.06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624025246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12.01.2026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24.06.2025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18810586250624025246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Махмудову </w:t>
      </w:r>
      <w:r>
        <w:rPr>
          <w:rFonts w:ascii="Times New Roman" w:eastAsia="Times New Roman" w:hAnsi="Times New Roman" w:cs="Times New Roman"/>
          <w:sz w:val="27"/>
          <w:szCs w:val="27"/>
        </w:rPr>
        <w:t>Мастону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5-16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0412365400665001632620171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