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734436" w:rsidRPr="00535C66" w:rsidP="00734436" w14:paraId="43EC22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прекращении производства по делу об административном правонарушении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FB70C0" w14:paraId="325BC023" w14:textId="7A3491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FB70C0">
        <w:rPr>
          <w:rFonts w:ascii="Times New Roman" w:eastAsia="Times New Roman" w:hAnsi="Times New Roman" w:cs="Times New Roman"/>
          <w:b/>
          <w:sz w:val="25"/>
          <w:szCs w:val="25"/>
        </w:rPr>
        <w:t>544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="00B6688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FB70C0">
        <w:rPr>
          <w:rFonts w:ascii="Times New Roman" w:eastAsia="Times New Roman" w:hAnsi="Times New Roman" w:cs="Times New Roman"/>
          <w:b/>
          <w:sz w:val="25"/>
          <w:szCs w:val="25"/>
        </w:rPr>
        <w:t xml:space="preserve">генерального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 xml:space="preserve">директора </w:t>
      </w:r>
      <w:r w:rsidRPr="006A0487" w:rsidR="006A0487">
        <w:rPr>
          <w:rFonts w:ascii="Times New Roman" w:eastAsia="Times New Roman" w:hAnsi="Times New Roman" w:cs="Times New Roman"/>
          <w:b/>
          <w:sz w:val="25"/>
          <w:szCs w:val="25"/>
        </w:rPr>
        <w:t xml:space="preserve">автономной некоммерческой организации </w:t>
      </w:r>
      <w:r w:rsidR="00FB70C0">
        <w:rPr>
          <w:rFonts w:ascii="Times New Roman" w:eastAsia="Times New Roman" w:hAnsi="Times New Roman" w:cs="Times New Roman"/>
          <w:b/>
          <w:sz w:val="25"/>
          <w:szCs w:val="25"/>
        </w:rPr>
        <w:t>«</w:t>
      </w:r>
      <w:r w:rsidR="00B54E37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="00FB70C0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6A048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FB70C0" w:rsidR="00FB70C0">
        <w:rPr>
          <w:rFonts w:ascii="Times New Roman" w:eastAsia="Times New Roman" w:hAnsi="Times New Roman" w:cs="Times New Roman"/>
          <w:sz w:val="25"/>
          <w:szCs w:val="25"/>
        </w:rPr>
        <w:t>Засухина</w:t>
      </w:r>
      <w:r w:rsidRPr="00FB70C0" w:rsidR="00FB70C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54E37">
        <w:rPr>
          <w:rFonts w:ascii="Times New Roman" w:eastAsia="Times New Roman" w:hAnsi="Times New Roman" w:cs="Times New Roman"/>
          <w:sz w:val="25"/>
          <w:szCs w:val="25"/>
        </w:rPr>
        <w:t>В.В.***</w:t>
      </w:r>
      <w:r w:rsidRPr="00FB70C0" w:rsidR="00FB70C0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FB70C0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734436" w:rsidRPr="00734436" w:rsidP="00734436" w14:paraId="3432167A" w14:textId="46B681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>Мировому судье поступил протокол об административном правонарушении № </w:t>
      </w:r>
      <w:r w:rsidR="00B54E37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 от 29.04.2026, составленный старшим государственным налоговым инспектором Управления Федеральной налоговой службы по </w:t>
      </w:r>
      <w:r w:rsidR="00B54E37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>Засухину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 В.В. вменяется нарушение требований подпункта 5.1 пункта 1 статьи 23 Налогового кодекса Российской Федерации, выразившееся в непредставлении в налоговый орган бухгалтерской (финансовой) отчетности за 2025 год в установленный срок (до 31.03.2026). Действия квалифицированы по ст. 19.7 КоАП РФ.</w:t>
      </w:r>
    </w:p>
    <w:p w:rsidR="00734436" w:rsidRPr="00734436" w:rsidP="00734436" w14:paraId="706AB6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>Засухин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 В.В. в судебное заседание не явился, о месте и времени судебного заседания извещался надлежащим образом, ходатайство об отложении рассмотрения дела от него не поступило.</w:t>
      </w:r>
    </w:p>
    <w:p w:rsidR="00734436" w:rsidRPr="00734436" w:rsidP="00734436" w14:paraId="6A5AFB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 2 ст. 25.1 КоАП РФ счёл возможным рассмотреть дело об административном правонарушении в отсутствие 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>Засухина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 В.В.</w:t>
      </w:r>
    </w:p>
    <w:p w:rsidR="00734436" w:rsidRPr="00734436" w:rsidP="00734436" w14:paraId="2FFDDB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пришёл к следующему.</w:t>
      </w:r>
    </w:p>
    <w:p w:rsidR="00734436" w:rsidRPr="00734436" w:rsidP="00734436" w14:paraId="2554D2E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>Статьей 19.7 КоАП РФ установлена административная ответственность за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734436" w:rsidRPr="00734436" w:rsidP="00734436" w14:paraId="319E80E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>Вместе с тем, обязанность по представлению годовой бухгалтерской (финансовой) отчетности в налоговый орган установлена подпунктом 5.1 пункта 1 статьи 23 Налогового кодекса Российской Федерации. Ответственность за непредставление в установленный законодательством о налогах и сборах срок либо отказ от представления в налоговые органы документов и (или) иных сведений, необходимых для осуществления налогового контроля, предусмотрена частью 1 статьи 15.6 КоАП РФ.</w:t>
      </w:r>
    </w:p>
    <w:p w:rsidR="00734436" w:rsidRPr="00734436" w:rsidP="00734436" w14:paraId="11A5BF9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Как неоднократно разъяснялось в судебной практике, в том числе в решениях Третьего кассационного суда общей юрисдикции (например, постановления от 22.06.2023 № 16-2609/2023, от 15.01.2025 № 16-168/2025 и другие), составы административных правонарушений, предусмотренных ст. 19.7 КоАП РФ и ч. 1 ст. 15.6 КоАП РФ, имеют различные родовые объекты посягательства. Статья 19.7 КоАП РФ охраняет общественные отношения в сфере государственного управления, а часть 1 статьи 15.6 КоАП РФ – общественные отношения в сфере финансов, налогов и сборов. В связи с этим переквалификация действий лица со ст. 19.7 КоАП РФ на ч. 1 ст. 15.6 КоАП РФ невозможна, поскольку это привело бы к изменению родового объекта 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>посягательства и ухудшению положения лица, привлекаемого к ответственности (санкция ч. 1 ст. 15.6 КоАП РФ является более строгой).</w:t>
      </w:r>
    </w:p>
    <w:p w:rsidR="00734436" w:rsidRPr="00734436" w:rsidP="00734436" w14:paraId="1CF29EB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действия 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>Засухина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 В.В., выразившиеся в непредставлении в налоговый орган годовой бухгалтерской (финансовой) отчетности, при квалификации по ст. 19.7 КоАП РФ не образуют состава данного административного правонарушения, поскольку указанное деяние подлежит квалификации по специальной норме – ч. 1 ст. 15.6 КоАП РФ.</w:t>
      </w:r>
    </w:p>
    <w:p w:rsidR="00734436" w:rsidRPr="00734436" w:rsidP="00734436" w14:paraId="042FDC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>В соответствии с п. 8 Постановления Пленума Верховного Суда РФ от 24.03.2005 № 5 «О некоторых вопросах, возникающих у судов при применении Кодекса Российской Федерации об административных правонарушениях», судья вправе переквалифицировать действия лица на другую статью (часть статьи) КоАП РФ лишь в том случае, если это не ухудшает положение лица и не изменяет подведомственность (подсудность) дела, а также если состав правонарушения имеет единый родовой объект посягательства. Поскольку в данном случае указанные условия не соблюдены, переквалификация невозможна.</w:t>
      </w:r>
    </w:p>
    <w:p w:rsidR="00734436" w:rsidRPr="00734436" w:rsidP="00734436" w14:paraId="5C27C16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>В силу п. 2 ч. 1 ст. 24.5 КоАП РФ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734436" w:rsidRPr="00734436" w:rsidP="00734436" w14:paraId="0C516A7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 24.5, 29.9 КоАП РФ, мировой судья</w:t>
      </w:r>
    </w:p>
    <w:p w:rsidR="00734436" w:rsidRPr="00734436" w:rsidP="00734436" w14:paraId="2A6EF9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34436" w:rsidRPr="00734436" w:rsidP="00734436" w14:paraId="7E697722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734436" w:rsidRPr="00734436" w:rsidP="00734436" w14:paraId="2F0C41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34436" w:rsidRPr="00734436" w:rsidP="00734436" w14:paraId="04369FA2" w14:textId="7D9F94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Производство по делу об административном правонарушении, предусмотренном ст. 19.7 КоАП РФ, в отношении 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>Засухина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54E37">
        <w:rPr>
          <w:rFonts w:ascii="Times New Roman" w:eastAsia="Times New Roman" w:hAnsi="Times New Roman" w:cs="Times New Roman"/>
          <w:sz w:val="25"/>
          <w:szCs w:val="25"/>
        </w:rPr>
        <w:t>В.В.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 – прекратить на основании п. 2 ч. 1 ст. 24.5 КоАП РФ в связи с отсутствием состава административного правонарушения.</w:t>
      </w:r>
    </w:p>
    <w:p w:rsidR="00734436" w:rsidRPr="00734436" w:rsidP="00734436" w14:paraId="38DE663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 w:rsidRPr="00734436"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получения копии постановления.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734436" w:rsidRPr="00535C66" w:rsidP="00F85FF3" w14:paraId="6CE7929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3D3D4FA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 w:rsidSect="00734436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6878533"/>
      <w:docPartObj>
        <w:docPartGallery w:val="Page Numbers (Bottom of Page)"/>
        <w:docPartUnique/>
      </w:docPartObj>
    </w:sdtPr>
    <w:sdtContent>
      <w:p w:rsidR="00734436" w14:paraId="3BFAA11D" w14:textId="3B2FC1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E37">
          <w:rPr>
            <w:noProof/>
          </w:rPr>
          <w:t>2</w:t>
        </w:r>
        <w:r>
          <w:fldChar w:fldCharType="end"/>
        </w:r>
      </w:p>
    </w:sdtContent>
  </w:sdt>
  <w:p w:rsidR="00734436" w14:paraId="5ABEA513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D071B"/>
    <w:rsid w:val="001218C2"/>
    <w:rsid w:val="00122988"/>
    <w:rsid w:val="00161932"/>
    <w:rsid w:val="00161B7A"/>
    <w:rsid w:val="002631CB"/>
    <w:rsid w:val="002E5BF5"/>
    <w:rsid w:val="00332908"/>
    <w:rsid w:val="0033598F"/>
    <w:rsid w:val="003644E0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74E0"/>
    <w:rsid w:val="005C6BA5"/>
    <w:rsid w:val="005D335C"/>
    <w:rsid w:val="005F21BF"/>
    <w:rsid w:val="00652B26"/>
    <w:rsid w:val="00663E2B"/>
    <w:rsid w:val="00666823"/>
    <w:rsid w:val="006A0487"/>
    <w:rsid w:val="006C36FE"/>
    <w:rsid w:val="00732D85"/>
    <w:rsid w:val="00734436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42EC2"/>
    <w:rsid w:val="00AB48D3"/>
    <w:rsid w:val="00AD1CCD"/>
    <w:rsid w:val="00AE2E65"/>
    <w:rsid w:val="00B211F7"/>
    <w:rsid w:val="00B25A92"/>
    <w:rsid w:val="00B31FD4"/>
    <w:rsid w:val="00B54E37"/>
    <w:rsid w:val="00B66881"/>
    <w:rsid w:val="00BA1702"/>
    <w:rsid w:val="00C2559C"/>
    <w:rsid w:val="00C330E2"/>
    <w:rsid w:val="00C47BD6"/>
    <w:rsid w:val="00C52987"/>
    <w:rsid w:val="00CC4B71"/>
    <w:rsid w:val="00CC6739"/>
    <w:rsid w:val="00CE75BB"/>
    <w:rsid w:val="00D61947"/>
    <w:rsid w:val="00D627A4"/>
    <w:rsid w:val="00DD385C"/>
    <w:rsid w:val="00E77C25"/>
    <w:rsid w:val="00EC7D23"/>
    <w:rsid w:val="00EE0112"/>
    <w:rsid w:val="00F3194D"/>
    <w:rsid w:val="00F34AC9"/>
    <w:rsid w:val="00F85FF3"/>
    <w:rsid w:val="00FB70C0"/>
    <w:rsid w:val="00FF6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3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4436"/>
  </w:style>
  <w:style w:type="paragraph" w:styleId="Footer">
    <w:name w:val="footer"/>
    <w:basedOn w:val="Normal"/>
    <w:link w:val="a1"/>
    <w:uiPriority w:val="99"/>
    <w:unhideWhenUsed/>
    <w:rsid w:val="0073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4436"/>
  </w:style>
  <w:style w:type="character" w:customStyle="1" w:styleId="wmi-callto">
    <w:name w:val="wmi-callto"/>
    <w:basedOn w:val="DefaultParagraphFont"/>
    <w:rsid w:val="0073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