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Дело № 5-</w:t>
      </w:r>
      <w:r>
        <w:rPr>
          <w:rFonts w:ascii="Times New Roman" w:eastAsia="Times New Roman" w:hAnsi="Times New Roman" w:cs="Times New Roman"/>
          <w:sz w:val="26"/>
          <w:szCs w:val="26"/>
        </w:rPr>
        <w:t>0559</w:t>
      </w:r>
      <w:r>
        <w:rPr>
          <w:rFonts w:ascii="Times New Roman" w:eastAsia="Times New Roman" w:hAnsi="Times New Roman" w:cs="Times New Roman"/>
          <w:sz w:val="26"/>
          <w:szCs w:val="26"/>
        </w:rPr>
        <w:t>-26</w:t>
      </w:r>
      <w:r>
        <w:rPr>
          <w:rFonts w:ascii="Times New Roman" w:eastAsia="Times New Roman" w:hAnsi="Times New Roman" w:cs="Times New Roman"/>
          <w:sz w:val="26"/>
          <w:szCs w:val="26"/>
        </w:rPr>
        <w:t>02</w:t>
      </w:r>
      <w:r>
        <w:rPr>
          <w:rFonts w:ascii="Times New Roman" w:eastAsia="Times New Roman" w:hAnsi="Times New Roman" w:cs="Times New Roman"/>
          <w:sz w:val="26"/>
          <w:szCs w:val="26"/>
        </w:rPr>
        <w:t>/20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 О С Т А Н О В Л Е Н И 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город Сургут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марта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</w:p>
    <w:p>
      <w:pPr>
        <w:spacing w:before="0" w:after="0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Бордунов М.Б., находящийся по адресу: ХМАО-Югра, г. Сургут, ул. Гагарина, д.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>. 308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 участием Маслюка В.Н.,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дело об административном правонарушении, предусмотренном в отношении: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Маслюка Валерия Николаевича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7rplc-8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 в совершении правонарушения, предусмотренного ч.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4 ст.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12.15 КоАП РФ, </w:t>
      </w:r>
    </w:p>
    <w:p>
      <w:pPr>
        <w:spacing w:before="0" w:after="0"/>
        <w:ind w:firstLine="708"/>
        <w:jc w:val="both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 С Т А Н О В И Л: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01.03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</w:t>
      </w:r>
      <w:r>
        <w:rPr>
          <w:rFonts w:ascii="Times New Roman" w:eastAsia="Times New Roman" w:hAnsi="Times New Roman" w:cs="Times New Roman"/>
          <w:sz w:val="27"/>
          <w:szCs w:val="27"/>
        </w:rPr>
        <w:t>22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час. </w:t>
      </w:r>
      <w:r>
        <w:rPr>
          <w:rFonts w:ascii="Times New Roman" w:eastAsia="Times New Roman" w:hAnsi="Times New Roman" w:cs="Times New Roman"/>
          <w:sz w:val="27"/>
          <w:szCs w:val="27"/>
        </w:rPr>
        <w:t>11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мин. на </w:t>
      </w:r>
      <w:r>
        <w:rPr>
          <w:rFonts w:ascii="Times New Roman" w:eastAsia="Times New Roman" w:hAnsi="Times New Roman" w:cs="Times New Roman"/>
          <w:sz w:val="27"/>
          <w:szCs w:val="27"/>
        </w:rPr>
        <w:t>39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км </w:t>
      </w:r>
      <w:r>
        <w:rPr>
          <w:rFonts w:ascii="Times New Roman" w:eastAsia="Times New Roman" w:hAnsi="Times New Roman" w:cs="Times New Roman"/>
          <w:sz w:val="27"/>
          <w:szCs w:val="27"/>
        </w:rPr>
        <w:t>автодороги «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Нефтеюганск- </w:t>
      </w:r>
      <w:r>
        <w:rPr>
          <w:rFonts w:ascii="Times New Roman" w:eastAsia="Times New Roman" w:hAnsi="Times New Roman" w:cs="Times New Roman"/>
          <w:sz w:val="27"/>
          <w:szCs w:val="27"/>
        </w:rPr>
        <w:t>Сургут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», </w:t>
      </w:r>
      <w:r>
        <w:rPr>
          <w:rFonts w:ascii="Times New Roman" w:eastAsia="Times New Roman" w:hAnsi="Times New Roman" w:cs="Times New Roman"/>
          <w:sz w:val="27"/>
          <w:szCs w:val="27"/>
        </w:rPr>
        <w:t>Нефтеюганского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района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водитель </w:t>
      </w:r>
      <w:r>
        <w:rPr>
          <w:rFonts w:ascii="Times New Roman" w:eastAsia="Times New Roman" w:hAnsi="Times New Roman" w:cs="Times New Roman"/>
          <w:sz w:val="27"/>
          <w:szCs w:val="27"/>
        </w:rPr>
        <w:t>Маслюк В.Н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управляя транспортным средством </w:t>
      </w:r>
      <w:r>
        <w:rPr>
          <w:rStyle w:val="cat-UserDefinedgrp-38rplc-18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выехал на полосу дороги, предназначенную для встречного движения для совершения обгона впереди движущегося транспортного средства </w:t>
      </w: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пересечением линии разметки </w:t>
      </w:r>
      <w:r>
        <w:rPr>
          <w:rFonts w:ascii="Times New Roman" w:eastAsia="Times New Roman" w:hAnsi="Times New Roman" w:cs="Times New Roman"/>
          <w:sz w:val="27"/>
          <w:szCs w:val="27"/>
        </w:rPr>
        <w:t>1.1 ПДД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РФ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зоне действия дорожного знака 3.20 «Обгон запрещён», чем нарушил </w:t>
      </w:r>
      <w:r>
        <w:rPr>
          <w:rFonts w:ascii="Times New Roman" w:eastAsia="Times New Roman" w:hAnsi="Times New Roman" w:cs="Times New Roman"/>
          <w:sz w:val="27"/>
          <w:szCs w:val="27"/>
        </w:rPr>
        <w:t>п.п</w:t>
      </w:r>
      <w:r>
        <w:rPr>
          <w:rFonts w:ascii="Times New Roman" w:eastAsia="Times New Roman" w:hAnsi="Times New Roman" w:cs="Times New Roman"/>
          <w:sz w:val="27"/>
          <w:szCs w:val="27"/>
        </w:rPr>
        <w:t>. 1.3</w:t>
      </w:r>
      <w:r>
        <w:rPr>
          <w:rFonts w:ascii="Times New Roman" w:eastAsia="Times New Roman" w:hAnsi="Times New Roman" w:cs="Times New Roman"/>
          <w:sz w:val="27"/>
          <w:szCs w:val="27"/>
        </w:rPr>
        <w:t>, 9.1.1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Правил дорожного движения РФ.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Маслюк В.Н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в судебном заседании вину признал полностью, пояснил, что правонарушение совершил не умышленно, начал обгон правильно без нарушения правил, но не рассчитал условия, незнакомую местность и не успел завершить обгон до начала зоны действия знака «Обгон запрещен». В содеянном раскаялся, пояснил, что сам является пенсионером, ухаживает за больным отцом, автомобиль необходим для частных поездок к нему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Просил на первый раз не лишать его прав.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Изучив матер</w:t>
      </w:r>
      <w:r>
        <w:rPr>
          <w:rFonts w:ascii="Times New Roman" w:eastAsia="Times New Roman" w:hAnsi="Times New Roman" w:cs="Times New Roman"/>
          <w:sz w:val="27"/>
          <w:szCs w:val="27"/>
        </w:rPr>
        <w:t>иалы дела,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 приходит к следующим выводам.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соответствии с п. 1.3. Правил дорожного движения, утверждённых Постановлением Совета Министров - Правительством РФ от 23.10.1993 N 1090 (далее - ПДД) участники дорожного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Согласно п. 9.1.1 ПДД РФ, на любых дорогах с двусторонним движением запрещается движение по полосе, предназначенной для встречного движения, если она отделена трамвайными путями, разделительной полосой, </w:t>
      </w:r>
      <w:hyperlink w:anchor="sub_2011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разметкой 1.1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hyperlink w:anchor="sub_2013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1.3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или </w:t>
      </w:r>
      <w:hyperlink w:anchor="sub_2111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разметкой 1.11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, прерывистая линия которой расположена слева.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приложению № 1 к ПДД РФ дорожный знак 3.20 "Обгон запрещён</w:t>
      </w:r>
      <w:r>
        <w:rPr>
          <w:rFonts w:ascii="Times New Roman" w:eastAsia="Times New Roman" w:hAnsi="Times New Roman" w:cs="Times New Roman"/>
          <w:sz w:val="27"/>
          <w:szCs w:val="27"/>
        </w:rPr>
        <w:t>"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означает, что запрещается обгон всех транспортных средств, кроме тихоходных транспортных средств, гужевых повозок, мопедов и двухколёсных мотоциклов без бокового прицепа.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соответствии с п. 15 постановления Пленума Верховного Суда РФ от 25.06.2019 N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20 «О некоторых вопросах, возникающих в судебной практике при рассмотрении дел об административных правонарушениях, предусмотренных главой 12 </w:t>
      </w:r>
      <w:r>
        <w:rPr>
          <w:rFonts w:ascii="Times New Roman" w:eastAsia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движение по дороге с двусторонним движением в нарушение требований дорожных знаков 3.20 «Обгон запрещен», 3.22 «Обгон грузовым автомобилям запрещен», 5.11.1 «Дорога с полосой для маршрутных транспортных средств», 5.11.2 «Дорога с полосой для велосипедистов», 5.15.7 «Направление движения по полосам», когда это связано с выездом на полосу встречного движения, и (или) дорожной разметки 1.1, 1.3, 1.11 (разделяющих транспортные потоки противоположных направлений) образует объективную сторону состава административного правонарушения, предусмотренного частью 4 статьи 12.15 КоАП РФ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Исхо</w:t>
      </w:r>
      <w:r>
        <w:rPr>
          <w:rFonts w:ascii="Times New Roman" w:eastAsia="Times New Roman" w:hAnsi="Times New Roman" w:cs="Times New Roman"/>
          <w:sz w:val="27"/>
          <w:szCs w:val="27"/>
        </w:rPr>
        <w:t>дя из позиции Конституционного С</w:t>
      </w:r>
      <w:r>
        <w:rPr>
          <w:rFonts w:ascii="Times New Roman" w:eastAsia="Times New Roman" w:hAnsi="Times New Roman" w:cs="Times New Roman"/>
          <w:sz w:val="27"/>
          <w:szCs w:val="27"/>
        </w:rPr>
        <w:t>уда Российской Федерации, отражённой в Определении от 07.12.2010 №1570-О-О, из диспозиции ч.4 ст.12.15 КоАП РФ следует, что административно-противоправным и наказуемым признаётся любой выезд на сторону дороги, предназначенную для встречного движения, если он запрещён Правилами дорожного движения и за него не установлена ответственность частью 3 данной статьи. При этом наличие в действиях водителя признаков объективной стороны состава данного административного правонарушения не зависит от того, в какой момент выезда на сторону дороги, предназначенную для встречного движения, транспортное средство располагалось на ней в нарушение ПДД.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Противоправный выезд на сторону дороги, предназначенную для встречного движения, представляет повышенную опасность для жизни, здоровья и имущества участников дорожного движения, так как создаёт реальную возможность лобового столкновения транспортных средств, сопряжённого с риском наступления тяжких последствий, в связи с чем ответственность за него, по смыслу ч.4 ст.12.15 КоАП РФ во взаимосвязи со ст.ст.2.1 и 2.2, подлежат водители, совершившие соответствующее деяние как умышленно, так и по неосторожности. Этим не исключается учёт формы вины нарушителя при индивидуализации ответственности и определении размера административного наказания в соответствии с положениями ч.2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ст.4.1 КоАП РФ.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обоснование виновности </w:t>
      </w:r>
      <w:r>
        <w:rPr>
          <w:rFonts w:ascii="Times New Roman" w:eastAsia="Times New Roman" w:hAnsi="Times New Roman" w:cs="Times New Roman"/>
          <w:sz w:val="27"/>
          <w:szCs w:val="27"/>
        </w:rPr>
        <w:t>Маслюк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В.Н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административного правонарушения, предусмотренного ч. 4 ст. 12.15 КоАП РФ, представлены следующие документы: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протокол об админ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истративном правонарушении от </w:t>
      </w:r>
      <w:r>
        <w:rPr>
          <w:rFonts w:ascii="Times New Roman" w:eastAsia="Times New Roman" w:hAnsi="Times New Roman" w:cs="Times New Roman"/>
          <w:sz w:val="27"/>
          <w:szCs w:val="27"/>
        </w:rPr>
        <w:t>01.03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>, согласно которому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01.03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.2026 в </w:t>
      </w:r>
      <w:r>
        <w:rPr>
          <w:rFonts w:ascii="Times New Roman" w:eastAsia="Times New Roman" w:hAnsi="Times New Roman" w:cs="Times New Roman"/>
          <w:sz w:val="27"/>
          <w:szCs w:val="27"/>
        </w:rPr>
        <w:t>22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час. </w:t>
      </w:r>
      <w:r>
        <w:rPr>
          <w:rFonts w:ascii="Times New Roman" w:eastAsia="Times New Roman" w:hAnsi="Times New Roman" w:cs="Times New Roman"/>
          <w:sz w:val="27"/>
          <w:szCs w:val="27"/>
        </w:rPr>
        <w:t>11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мин. на </w:t>
      </w:r>
      <w:r>
        <w:rPr>
          <w:rFonts w:ascii="Times New Roman" w:eastAsia="Times New Roman" w:hAnsi="Times New Roman" w:cs="Times New Roman"/>
          <w:sz w:val="27"/>
          <w:szCs w:val="27"/>
        </w:rPr>
        <w:t>39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км автодороги «</w:t>
      </w:r>
      <w:r>
        <w:rPr>
          <w:rFonts w:ascii="Times New Roman" w:eastAsia="Times New Roman" w:hAnsi="Times New Roman" w:cs="Times New Roman"/>
          <w:sz w:val="27"/>
          <w:szCs w:val="27"/>
        </w:rPr>
        <w:t>Нефтеюганск- Сургут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», </w:t>
      </w:r>
      <w:r>
        <w:rPr>
          <w:rFonts w:ascii="Times New Roman" w:eastAsia="Times New Roman" w:hAnsi="Times New Roman" w:cs="Times New Roman"/>
          <w:sz w:val="27"/>
          <w:szCs w:val="27"/>
        </w:rPr>
        <w:t>Нефтеюганского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района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водитель </w:t>
      </w:r>
      <w:r>
        <w:rPr>
          <w:rFonts w:ascii="Times New Roman" w:eastAsia="Times New Roman" w:hAnsi="Times New Roman" w:cs="Times New Roman"/>
          <w:sz w:val="27"/>
          <w:szCs w:val="27"/>
        </w:rPr>
        <w:t>Маслюк В.Н</w:t>
      </w:r>
      <w:r>
        <w:rPr>
          <w:rFonts w:ascii="Times New Roman" w:eastAsia="Times New Roman" w:hAnsi="Times New Roman" w:cs="Times New Roman"/>
          <w:sz w:val="27"/>
          <w:szCs w:val="27"/>
        </w:rPr>
        <w:t>.,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управляя транспортным средством </w:t>
      </w:r>
      <w:r>
        <w:rPr>
          <w:rStyle w:val="cat-UserDefinedgrp-39rplc-3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выехал на полосу дороги, предназначенную для встречного движения для совершения обгона впереди движущегося транспортного средства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 пересечением линии разметки 1.1 ПДД РФ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зоне действия дорожного знака 3.20 «Обгон запрещён», чем нарушил </w:t>
      </w:r>
      <w:r>
        <w:rPr>
          <w:rFonts w:ascii="Times New Roman" w:eastAsia="Times New Roman" w:hAnsi="Times New Roman" w:cs="Times New Roman"/>
          <w:sz w:val="27"/>
          <w:szCs w:val="27"/>
        </w:rPr>
        <w:t>п.п</w:t>
      </w:r>
      <w:r>
        <w:rPr>
          <w:rFonts w:ascii="Times New Roman" w:eastAsia="Times New Roman" w:hAnsi="Times New Roman" w:cs="Times New Roman"/>
          <w:sz w:val="27"/>
          <w:szCs w:val="27"/>
        </w:rPr>
        <w:t>. 1.3</w:t>
      </w:r>
      <w:r>
        <w:rPr>
          <w:rFonts w:ascii="Times New Roman" w:eastAsia="Times New Roman" w:hAnsi="Times New Roman" w:cs="Times New Roman"/>
          <w:sz w:val="27"/>
          <w:szCs w:val="27"/>
        </w:rPr>
        <w:t>, 9.1.1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Правил дорожного движения РФ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схема места совершения административного правонарушения;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рапорт сотрудника ИДПС ОБ ДПС ГАИ УМВД России по ХМАО-Югре;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фотография ВУ;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дислокация дорожных знаков и дорожной разметки;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видеозапись и другие материалы дела.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Оценивая в совокупности представленные доказательства, суд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Таким образом, совокупность доказательств позволяет суду сделать вывод о виновности </w:t>
      </w:r>
      <w:r>
        <w:rPr>
          <w:rFonts w:ascii="Times New Roman" w:eastAsia="Times New Roman" w:hAnsi="Times New Roman" w:cs="Times New Roman"/>
          <w:sz w:val="27"/>
          <w:szCs w:val="27"/>
        </w:rPr>
        <w:t>Маслюк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В.Н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правонарушения, предусмотренного ч.4 ст. 12.15 КоАП РФ.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Маслюк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В.Н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 квалифицирует по ч. 4 ст. 12.15 КоАП РФ - выезд в нарушение Правил дорожного движения на полосу, предназначенную для встречного движения, за исключением случаев, предусмотренных </w:t>
      </w:r>
      <w:hyperlink r:id="rId4" w:anchor="sub_121503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частью 3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настоящей статьи.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</w:t>
      </w:r>
      <w:r>
        <w:rPr>
          <w:rFonts w:ascii="Times New Roman" w:eastAsia="Times New Roman" w:hAnsi="Times New Roman" w:cs="Times New Roman"/>
          <w:sz w:val="27"/>
          <w:szCs w:val="27"/>
        </w:rPr>
        <w:t>, предусмотренны</w:t>
      </w:r>
      <w:r>
        <w:rPr>
          <w:rFonts w:ascii="Times New Roman" w:eastAsia="Times New Roman" w:hAnsi="Times New Roman" w:cs="Times New Roman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 4.2 КоАП РФ, смягчающи</w:t>
      </w:r>
      <w:r>
        <w:rPr>
          <w:rFonts w:ascii="Times New Roman" w:eastAsia="Times New Roman" w:hAnsi="Times New Roman" w:cs="Times New Roman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административную ответственность, суд </w:t>
      </w:r>
      <w:r>
        <w:rPr>
          <w:rFonts w:ascii="Times New Roman" w:eastAsia="Times New Roman" w:hAnsi="Times New Roman" w:cs="Times New Roman"/>
          <w:sz w:val="27"/>
          <w:szCs w:val="27"/>
        </w:rPr>
        <w:t>не усматривает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 обстоятельствам, отягчающим административную ответственность, предусмотренным ст. 4.3 КоАП РФ, суд относит повторное совершение однородного административного правонарушения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 суд учитывает характер и степень общественной опасности правонарушения, данные о личности лица, в отношении которого ведется производство по делу об административном правонарушении, его отношение к содеянному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На основании изложенного и, руководствуясь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>. 29.9 - 29.11 КоАП РФ, мировой судья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 О С Т А Н О В И Л: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Маслюка Валерия Николаевича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признать виновным по ч. 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 12.</w:t>
      </w:r>
      <w:r>
        <w:rPr>
          <w:rFonts w:ascii="Times New Roman" w:eastAsia="Times New Roman" w:hAnsi="Times New Roman" w:cs="Times New Roman"/>
          <w:sz w:val="27"/>
          <w:szCs w:val="27"/>
        </w:rPr>
        <w:t>15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 назначить наказание в виде административного штрафа в размере 7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500 рублей.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через мирового судью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</w:t>
      </w:r>
      <w:r>
        <w:rPr>
          <w:rFonts w:ascii="Times New Roman" w:eastAsia="Times New Roman" w:hAnsi="Times New Roman" w:cs="Times New Roman"/>
          <w:sz w:val="27"/>
          <w:szCs w:val="27"/>
        </w:rPr>
        <w:t>значения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Сургута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течение 10 дней с момента получения копии постановления.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М.Б. Бордунов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Копия верна: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М</w:t>
      </w:r>
      <w:r>
        <w:rPr>
          <w:rFonts w:ascii="Times New Roman" w:eastAsia="Times New Roman" w:hAnsi="Times New Roman" w:cs="Times New Roman"/>
          <w:sz w:val="22"/>
          <w:szCs w:val="22"/>
        </w:rPr>
        <w:t>ирово</w:t>
      </w:r>
      <w:r>
        <w:rPr>
          <w:rFonts w:ascii="Times New Roman" w:eastAsia="Times New Roman" w:hAnsi="Times New Roman" w:cs="Times New Roman"/>
          <w:sz w:val="22"/>
          <w:szCs w:val="22"/>
        </w:rPr>
        <w:t>й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судь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я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судебного участка № </w:t>
      </w:r>
      <w:r>
        <w:rPr>
          <w:rFonts w:ascii="Times New Roman" w:eastAsia="Times New Roman" w:hAnsi="Times New Roman" w:cs="Times New Roman"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Сургутского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ХМАО-Югры ______________________ М.Б. Бордунов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«</w:t>
      </w:r>
      <w:r>
        <w:rPr>
          <w:rFonts w:ascii="Times New Roman" w:eastAsia="Times New Roman" w:hAnsi="Times New Roman" w:cs="Times New Roman"/>
          <w:sz w:val="22"/>
          <w:szCs w:val="22"/>
        </w:rPr>
        <w:t>25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» марта 2026 года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2"/>
          <w:szCs w:val="22"/>
        </w:rPr>
        <w:t>0559</w:t>
      </w:r>
      <w:r>
        <w:rPr>
          <w:rFonts w:ascii="Times New Roman" w:eastAsia="Times New Roman" w:hAnsi="Times New Roman" w:cs="Times New Roman"/>
          <w:sz w:val="22"/>
          <w:szCs w:val="22"/>
        </w:rPr>
        <w:t>-26</w:t>
      </w:r>
      <w:r>
        <w:rPr>
          <w:rFonts w:ascii="Times New Roman" w:eastAsia="Times New Roman" w:hAnsi="Times New Roman" w:cs="Times New Roman"/>
          <w:sz w:val="22"/>
          <w:szCs w:val="22"/>
        </w:rPr>
        <w:t>02</w:t>
      </w:r>
      <w:r>
        <w:rPr>
          <w:rFonts w:ascii="Times New Roman" w:eastAsia="Times New Roman" w:hAnsi="Times New Roman" w:cs="Times New Roman"/>
          <w:sz w:val="22"/>
          <w:szCs w:val="22"/>
        </w:rPr>
        <w:t>/2026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 О.П. Куликова</w:t>
      </w:r>
    </w:p>
    <w:p>
      <w:pPr>
        <w:spacing w:before="0" w:after="160" w:line="259" w:lineRule="auto"/>
        <w:jc w:val="both"/>
        <w:rPr>
          <w:sz w:val="18"/>
          <w:szCs w:val="18"/>
        </w:rPr>
      </w:pP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оплачивать на номер счета получателя </w:t>
      </w:r>
      <w:r>
        <w:rPr>
          <w:rFonts w:ascii="Times New Roman" w:eastAsia="Times New Roman" w:hAnsi="Times New Roman" w:cs="Times New Roman"/>
          <w:sz w:val="20"/>
          <w:szCs w:val="20"/>
        </w:rPr>
        <w:t>платежа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>03100643000000018700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в ОКЦ № 8 УГУ Банка России // УФК по ХМАО-Югре г. Ханты-Мансийск; БИК 007162163; ОКТМО г. Сургута 718 7</w:t>
      </w:r>
      <w:r>
        <w:rPr>
          <w:rFonts w:ascii="Times New Roman" w:eastAsia="Times New Roman" w:hAnsi="Times New Roman" w:cs="Times New Roman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000; ИНН 860 101 0390; КПП 860 101 001; КБК 18811601123010001140; </w:t>
      </w:r>
      <w:r>
        <w:rPr>
          <w:rFonts w:ascii="Times New Roman" w:eastAsia="Times New Roman" w:hAnsi="Times New Roman" w:cs="Times New Roman"/>
          <w:sz w:val="20"/>
          <w:szCs w:val="20"/>
        </w:rPr>
        <w:t>кор</w:t>
      </w:r>
      <w:r>
        <w:rPr>
          <w:rFonts w:ascii="Times New Roman" w:eastAsia="Times New Roman" w:hAnsi="Times New Roman" w:cs="Times New Roman"/>
          <w:sz w:val="20"/>
          <w:szCs w:val="20"/>
        </w:rPr>
        <w:t>./</w:t>
      </w:r>
      <w:r>
        <w:rPr>
          <w:rFonts w:ascii="Times New Roman" w:eastAsia="Times New Roman" w:hAnsi="Times New Roman" w:cs="Times New Roman"/>
          <w:sz w:val="20"/>
          <w:szCs w:val="20"/>
        </w:rPr>
        <w:t>сч</w:t>
      </w:r>
      <w:r>
        <w:rPr>
          <w:rFonts w:ascii="Times New Roman" w:eastAsia="Times New Roman" w:hAnsi="Times New Roman" w:cs="Times New Roman"/>
          <w:sz w:val="20"/>
          <w:szCs w:val="20"/>
        </w:rPr>
        <w:t>. 40102810245370000007. Получатель: УФК по ХМАО-Югре (УМВД России по ХМАО-Югре</w:t>
      </w:r>
      <w:r>
        <w:rPr>
          <w:rFonts w:ascii="Times New Roman" w:eastAsia="Times New Roman" w:hAnsi="Times New Roman" w:cs="Times New Roman"/>
          <w:sz w:val="20"/>
          <w:szCs w:val="20"/>
        </w:rPr>
        <w:t>);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>УИН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18810486260</w:t>
      </w:r>
      <w:r>
        <w:rPr>
          <w:rFonts w:ascii="Times New Roman" w:eastAsia="Times New Roman" w:hAnsi="Times New Roman" w:cs="Times New Roman"/>
          <w:sz w:val="20"/>
          <w:szCs w:val="20"/>
        </w:rPr>
        <w:t>91</w:t>
      </w:r>
      <w:r>
        <w:rPr>
          <w:rFonts w:ascii="Times New Roman" w:eastAsia="Times New Roman" w:hAnsi="Times New Roman" w:cs="Times New Roman"/>
          <w:sz w:val="20"/>
          <w:szCs w:val="20"/>
        </w:rPr>
        <w:t>00</w:t>
      </w:r>
      <w:r>
        <w:rPr>
          <w:rFonts w:ascii="Times New Roman" w:eastAsia="Times New Roman" w:hAnsi="Times New Roman" w:cs="Times New Roman"/>
          <w:sz w:val="20"/>
          <w:szCs w:val="20"/>
        </w:rPr>
        <w:t>31</w:t>
      </w:r>
      <w:r>
        <w:rPr>
          <w:rFonts w:ascii="Times New Roman" w:eastAsia="Times New Roman" w:hAnsi="Times New Roman" w:cs="Times New Roman"/>
          <w:sz w:val="20"/>
          <w:szCs w:val="20"/>
        </w:rPr>
        <w:t>542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>
      <w:pPr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подлежит оплате в течение 60 дней, копия квитанции предоставляется в </w:t>
      </w:r>
      <w:r>
        <w:rPr>
          <w:rFonts w:ascii="Times New Roman" w:eastAsia="Times New Roman" w:hAnsi="Times New Roman" w:cs="Times New Roman"/>
          <w:sz w:val="20"/>
          <w:szCs w:val="20"/>
        </w:rPr>
        <w:t>каб</w:t>
      </w:r>
      <w:r>
        <w:rPr>
          <w:rFonts w:ascii="Times New Roman" w:eastAsia="Times New Roman" w:hAnsi="Times New Roman" w:cs="Times New Roman"/>
          <w:sz w:val="20"/>
          <w:szCs w:val="20"/>
        </w:rPr>
        <w:t>. 105 дома 9 по ул. Гагарина г. Сургута.</w:t>
      </w:r>
    </w:p>
    <w:p>
      <w:pPr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Лицо, не уплатившее штраф в установленный законом срок подлежит наказанию по ч. 1 ст. 20.25 КоАП РФ в виде штрафа в двойном </w:t>
      </w:r>
      <w:r>
        <w:rPr>
          <w:rFonts w:ascii="Times New Roman" w:eastAsia="Times New Roman" w:hAnsi="Times New Roman" w:cs="Times New Roman"/>
          <w:sz w:val="20"/>
          <w:szCs w:val="20"/>
        </w:rPr>
        <w:t>размере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>суммы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неоплаченного штрафа, но не менее одной тысячи рублей, либо административному аресту на срок до 15 суток, либо обязательных работ на срок до пятидесяти часов.</w:t>
      </w:r>
    </w:p>
    <w:p>
      <w:pPr>
        <w:spacing w:before="0" w:after="0"/>
        <w:jc w:val="both"/>
        <w:rPr>
          <w:sz w:val="20"/>
          <w:szCs w:val="20"/>
        </w:rPr>
      </w:pPr>
    </w:p>
    <w:sectPr>
      <w:headerReference w:type="default" r:id="rId5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Calibri" w:eastAsia="Calibri" w:hAnsi="Calibri" w:cs="Calibri"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7rplc-8">
    <w:name w:val="cat-UserDefined grp-37 rplc-8"/>
    <w:basedOn w:val="DefaultParagraphFont"/>
  </w:style>
  <w:style w:type="character" w:customStyle="1" w:styleId="cat-UserDefinedgrp-38rplc-18">
    <w:name w:val="cat-UserDefined grp-38 rplc-18"/>
    <w:basedOn w:val="DefaultParagraphFont"/>
  </w:style>
  <w:style w:type="character" w:customStyle="1" w:styleId="cat-UserDefinedgrp-39rplc-32">
    <w:name w:val="cat-UserDefined grp-39 rplc-3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G:\09.02.2011\12.15%20&#1095;.%204\&#1042;&#1086;&#1083;&#1099;&#1085;&#1082;&#1080;&#1085;&#1072;.doc" TargetMode="External" /><Relationship Id="rId5" Type="http://schemas.openxmlformats.org/officeDocument/2006/relationships/header" Target="head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