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0579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01 апреля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 Ханты-Мансийского автономного округа - Югры Бордунов М.Б., находящийся по адресу: ХМАО-Югра, г. Сургут, ул. Гагарина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Ахметова Д.М.,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дело об административном правонарушении в отношении: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Ахметова Дмитрия Маратовича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8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совершении правонарушения, предусмотренного ч.4 ст.12.15 КоАП РФ,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15.02.2026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119 км </w:t>
      </w:r>
      <w:r>
        <w:rPr>
          <w:rFonts w:ascii="Times New Roman" w:eastAsia="Times New Roman" w:hAnsi="Times New Roman" w:cs="Times New Roman"/>
          <w:sz w:val="27"/>
          <w:szCs w:val="27"/>
        </w:rPr>
        <w:t>+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 автодороги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Джубга-Сочи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Ахметов Д.М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управляя транспортным средством </w:t>
      </w:r>
      <w:r>
        <w:rPr>
          <w:rStyle w:val="cat-UserDefinedgrp-39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совершил обгон транспортного средства, с выездом на полосу дороги,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предназначенную для встречного движения,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соблюдением правил дорожного движения, а завершил манёвр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зоне действия дорожного знака 3.20 «Обгон запрещён», чем нарушил п. 1.3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Ахметов Д.М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с правонарушением согласился полностью, пояснил, что совершил правонарушение не умышленно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не заявлял.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</w:t>
      </w:r>
      <w:r>
        <w:rPr>
          <w:rFonts w:ascii="Times New Roman" w:eastAsia="Times New Roman" w:hAnsi="Times New Roman" w:cs="Times New Roman"/>
          <w:sz w:val="27"/>
          <w:szCs w:val="27"/>
        </w:rPr>
        <w:t>иалы дела,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движение 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Исходя из позиции Конституционного Суда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Ахметова Д.М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15.02.2026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которому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15.02.2026 в 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119 км + 400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 автодороги </w:t>
      </w:r>
      <w:r>
        <w:rPr>
          <w:rFonts w:ascii="Times New Roman" w:eastAsia="Times New Roman" w:hAnsi="Times New Roman" w:cs="Times New Roman"/>
          <w:sz w:val="27"/>
          <w:szCs w:val="27"/>
        </w:rPr>
        <w:t>Джубга-Сочи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Ахметов Д.М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управляя транспортным средством </w:t>
      </w:r>
      <w:r>
        <w:rPr>
          <w:rStyle w:val="cat-UserDefinedgrp-40rplc-3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совершил обгон транспортного средства, с выездом на полосу дороги,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предназначенную для встречного движения,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соблюдением правил дорожного движения, а завершил манёвр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зоне действия дорожного знака 3.20 «Обгон запрещён», чем нарушил п. 1.3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сотрудника полиции, в котором изложены обстоятельства административного правонарушения и другие материалы;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дислокация дорожных знаков и дорож</w:t>
      </w:r>
      <w:r>
        <w:rPr>
          <w:rFonts w:ascii="Times New Roman" w:eastAsia="Times New Roman" w:hAnsi="Times New Roman" w:cs="Times New Roman"/>
          <w:sz w:val="27"/>
          <w:szCs w:val="27"/>
        </w:rPr>
        <w:t>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карточка учета транспортного средства;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видеозапись </w:t>
      </w:r>
      <w:r>
        <w:rPr>
          <w:rFonts w:ascii="Times New Roman" w:eastAsia="Times New Roman" w:hAnsi="Times New Roman" w:cs="Times New Roman"/>
          <w:sz w:val="27"/>
          <w:szCs w:val="27"/>
        </w:rPr>
        <w:t>и другие материалы.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Ахметова Д.М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Ахметова Д.М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предусмотренны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7"/>
          <w:szCs w:val="27"/>
        </w:rPr>
        <w:t>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отягчающи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 не усматривает.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и, руководствуясь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Ахметова Дмитрия Маратовича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правонарушения, предусмотренного ч. 4 ст. 12.15 КоАП РФ и подвергнуть наказанию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виде административного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500 (семи тысяч пятьсот) рублей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Сургутский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</w:t>
      </w:r>
      <w:r>
        <w:rPr>
          <w:rFonts w:ascii="Times New Roman" w:eastAsia="Times New Roman" w:hAnsi="Times New Roman" w:cs="Times New Roman"/>
          <w:sz w:val="27"/>
          <w:szCs w:val="27"/>
        </w:rPr>
        <w:t>чения Сургута в течение 10 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</w:t>
      </w:r>
      <w:r>
        <w:rPr>
          <w:rFonts w:ascii="Times New Roman" w:eastAsia="Times New Roman" w:hAnsi="Times New Roman" w:cs="Times New Roman"/>
          <w:sz w:val="22"/>
          <w:szCs w:val="22"/>
        </w:rPr>
        <w:t>ирово</w:t>
      </w:r>
      <w:r>
        <w:rPr>
          <w:rFonts w:ascii="Times New Roman" w:eastAsia="Times New Roman" w:hAnsi="Times New Roman" w:cs="Times New Roman"/>
          <w:sz w:val="22"/>
          <w:szCs w:val="22"/>
        </w:rPr>
        <w:t>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судь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апреля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</w:t>
      </w:r>
      <w:r>
        <w:rPr>
          <w:rFonts w:ascii="Times New Roman" w:eastAsia="Times New Roman" w:hAnsi="Times New Roman" w:cs="Times New Roman"/>
          <w:sz w:val="22"/>
          <w:szCs w:val="22"/>
        </w:rPr>
        <w:t>до</w:t>
      </w:r>
      <w:r>
        <w:rPr>
          <w:rFonts w:ascii="Times New Roman" w:eastAsia="Times New Roman" w:hAnsi="Times New Roman" w:cs="Times New Roman"/>
          <w:sz w:val="22"/>
          <w:szCs w:val="22"/>
        </w:rPr>
        <w:t>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0579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>номер счета получателя платежа 031006430000000</w:t>
      </w:r>
      <w:r>
        <w:rPr>
          <w:rFonts w:ascii="Times New Roman" w:eastAsia="Times New Roman" w:hAnsi="Times New Roman" w:cs="Times New Roman"/>
          <w:sz w:val="20"/>
          <w:szCs w:val="20"/>
        </w:rPr>
        <w:t>118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 1 Ю</w:t>
      </w:r>
      <w:r>
        <w:rPr>
          <w:rFonts w:ascii="Times New Roman" w:eastAsia="Times New Roman" w:hAnsi="Times New Roman" w:cs="Times New Roman"/>
          <w:sz w:val="20"/>
          <w:szCs w:val="20"/>
        </w:rPr>
        <w:t>ГУ Банка России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 Краснодара // УФК по Краснодарскому краю г. Краснодар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БИК </w:t>
      </w:r>
      <w:r>
        <w:rPr>
          <w:rFonts w:ascii="Times New Roman" w:eastAsia="Times New Roman" w:hAnsi="Times New Roman" w:cs="Times New Roman"/>
          <w:sz w:val="20"/>
          <w:szCs w:val="20"/>
        </w:rPr>
        <w:t>010349101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ОКТМО </w:t>
      </w:r>
      <w:r>
        <w:rPr>
          <w:rFonts w:ascii="Times New Roman" w:eastAsia="Times New Roman" w:hAnsi="Times New Roman" w:cs="Times New Roman"/>
          <w:sz w:val="20"/>
          <w:szCs w:val="20"/>
        </w:rPr>
        <w:t>03726000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ИНН </w:t>
      </w:r>
      <w:r>
        <w:rPr>
          <w:rFonts w:ascii="Times New Roman" w:eastAsia="Times New Roman" w:hAnsi="Times New Roman" w:cs="Times New Roman"/>
          <w:sz w:val="20"/>
          <w:szCs w:val="20"/>
        </w:rPr>
        <w:t>2320037349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КПП </w:t>
      </w:r>
      <w:r>
        <w:rPr>
          <w:rFonts w:ascii="Times New Roman" w:eastAsia="Times New Roman" w:hAnsi="Times New Roman" w:cs="Times New Roman"/>
          <w:sz w:val="20"/>
          <w:szCs w:val="20"/>
        </w:rPr>
        <w:t>232001001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 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18811601123010001140; Получатель: УФК по </w:t>
      </w:r>
      <w:r>
        <w:rPr>
          <w:rFonts w:ascii="Times New Roman" w:eastAsia="Times New Roman" w:hAnsi="Times New Roman" w:cs="Times New Roman"/>
          <w:sz w:val="20"/>
          <w:szCs w:val="20"/>
        </w:rPr>
        <w:t>Краснодарскому краю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(УВД </w:t>
      </w:r>
      <w:r>
        <w:rPr>
          <w:rFonts w:ascii="Times New Roman" w:eastAsia="Times New Roman" w:hAnsi="Times New Roman" w:cs="Times New Roman"/>
          <w:sz w:val="20"/>
          <w:szCs w:val="20"/>
        </w:rPr>
        <w:t>по г. Сочи ГУ МВД России по Краснодарскому краю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); </w:t>
      </w:r>
      <w:r>
        <w:rPr>
          <w:rFonts w:ascii="Times New Roman" w:eastAsia="Times New Roman" w:hAnsi="Times New Roman" w:cs="Times New Roman"/>
          <w:sz w:val="20"/>
          <w:szCs w:val="20"/>
        </w:rPr>
        <w:t>УИН 188104</w:t>
      </w:r>
      <w:r>
        <w:rPr>
          <w:rFonts w:ascii="Times New Roman" w:eastAsia="Times New Roman" w:hAnsi="Times New Roman" w:cs="Times New Roman"/>
          <w:sz w:val="20"/>
          <w:szCs w:val="20"/>
        </w:rPr>
        <w:t>232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70100</w:t>
      </w:r>
      <w:r>
        <w:rPr>
          <w:rFonts w:ascii="Times New Roman" w:eastAsia="Times New Roman" w:hAnsi="Times New Roman" w:cs="Times New Roman"/>
          <w:sz w:val="20"/>
          <w:szCs w:val="20"/>
        </w:rPr>
        <w:t>08165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не позднее 20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0">
    <w:name w:val="cat-UserDefined grp-38 rplc-10"/>
    <w:basedOn w:val="DefaultParagraphFont"/>
  </w:style>
  <w:style w:type="character" w:customStyle="1" w:styleId="cat-UserDefinedgrp-39rplc-18">
    <w:name w:val="cat-UserDefined grp-39 rplc-18"/>
    <w:basedOn w:val="DefaultParagraphFont"/>
  </w:style>
  <w:style w:type="character" w:customStyle="1" w:styleId="cat-UserDefinedgrp-40rplc-31">
    <w:name w:val="cat-UserDefined grp-40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