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A35A85" w:rsidRPr="00E11C73" w:rsidP="00E70BD4">
      <w:pPr>
        <w:tabs>
          <w:tab w:val="left" w:pos="0"/>
        </w:tabs>
        <w:spacing w:after="0" w:line="240" w:lineRule="auto"/>
        <w:rPr>
          <w:rFonts w:ascii="Times New Roman" w:hAnsi="Times New Roman" w:cs="Times New Roman"/>
          <w:sz w:val="27"/>
          <w:szCs w:val="27"/>
        </w:rPr>
      </w:pPr>
      <w:r w:rsidRPr="00E11C73">
        <w:rPr>
          <w:rFonts w:ascii="Times New Roman" w:hAnsi="Times New Roman" w:cs="Times New Roman"/>
          <w:sz w:val="27"/>
          <w:szCs w:val="27"/>
        </w:rPr>
        <w:t>Дело № 5-</w:t>
      </w:r>
      <w:r w:rsidR="006C049A">
        <w:rPr>
          <w:rFonts w:ascii="Times New Roman" w:hAnsi="Times New Roman" w:cs="Times New Roman"/>
          <w:sz w:val="27"/>
          <w:szCs w:val="27"/>
        </w:rPr>
        <w:t>722</w:t>
      </w:r>
      <w:r w:rsidRPr="00E11C73" w:rsidR="00E02449">
        <w:rPr>
          <w:rFonts w:ascii="Times New Roman" w:hAnsi="Times New Roman" w:cs="Times New Roman"/>
          <w:sz w:val="27"/>
          <w:szCs w:val="27"/>
        </w:rPr>
        <w:t>-</w:t>
      </w:r>
      <w:r w:rsidRPr="00E11C73" w:rsidR="000A4445">
        <w:rPr>
          <w:rFonts w:ascii="Times New Roman" w:hAnsi="Times New Roman" w:cs="Times New Roman"/>
          <w:sz w:val="27"/>
          <w:szCs w:val="27"/>
        </w:rPr>
        <w:t>1701</w:t>
      </w:r>
      <w:r w:rsidRPr="00E11C73">
        <w:rPr>
          <w:rFonts w:ascii="Times New Roman" w:hAnsi="Times New Roman" w:cs="Times New Roman"/>
          <w:sz w:val="27"/>
          <w:szCs w:val="27"/>
        </w:rPr>
        <w:t>/</w:t>
      </w:r>
      <w:r w:rsidR="006C049A">
        <w:rPr>
          <w:rFonts w:ascii="Times New Roman" w:hAnsi="Times New Roman" w:cs="Times New Roman"/>
          <w:sz w:val="27"/>
          <w:szCs w:val="27"/>
        </w:rPr>
        <w:t>2026</w:t>
      </w:r>
    </w:p>
    <w:p w:rsidR="00A35A85" w:rsidRPr="00E11C73" w:rsidP="00E70BD4">
      <w:pPr>
        <w:tabs>
          <w:tab w:val="left" w:pos="0"/>
        </w:tabs>
        <w:spacing w:after="0" w:line="240" w:lineRule="auto"/>
        <w:rPr>
          <w:rFonts w:ascii="Times New Roman" w:hAnsi="Times New Roman" w:cs="Times New Roman"/>
          <w:sz w:val="27"/>
          <w:szCs w:val="27"/>
        </w:rPr>
      </w:pPr>
      <w:r w:rsidRPr="00E11C73">
        <w:rPr>
          <w:rFonts w:ascii="Times New Roman" w:hAnsi="Times New Roman" w:cs="Times New Roman"/>
          <w:bCs/>
          <w:sz w:val="27"/>
          <w:szCs w:val="27"/>
        </w:rPr>
        <w:t>УИД 86</w:t>
      </w:r>
      <w:r w:rsidRPr="00E11C73">
        <w:rPr>
          <w:rFonts w:ascii="Times New Roman" w:hAnsi="Times New Roman" w:cs="Times New Roman"/>
          <w:bCs/>
          <w:sz w:val="27"/>
          <w:szCs w:val="27"/>
          <w:lang w:val="en-US"/>
        </w:rPr>
        <w:t>MS</w:t>
      </w:r>
      <w:r w:rsidR="006C049A">
        <w:rPr>
          <w:rFonts w:ascii="Times New Roman" w:hAnsi="Times New Roman" w:cs="Times New Roman"/>
          <w:bCs/>
          <w:sz w:val="27"/>
          <w:szCs w:val="27"/>
        </w:rPr>
        <w:t>0017</w:t>
      </w:r>
      <w:r w:rsidRPr="00E11C73">
        <w:rPr>
          <w:rFonts w:ascii="Times New Roman" w:hAnsi="Times New Roman" w:cs="Times New Roman"/>
          <w:bCs/>
          <w:sz w:val="27"/>
          <w:szCs w:val="27"/>
        </w:rPr>
        <w:t>-01-</w:t>
      </w:r>
      <w:r w:rsidR="006C049A">
        <w:rPr>
          <w:rFonts w:ascii="Times New Roman" w:hAnsi="Times New Roman" w:cs="Times New Roman"/>
          <w:bCs/>
          <w:sz w:val="27"/>
          <w:szCs w:val="27"/>
        </w:rPr>
        <w:t>2026-003282-46</w:t>
      </w:r>
      <w:r w:rsidRPr="00E11C73">
        <w:rPr>
          <w:rFonts w:ascii="Times New Roman" w:hAnsi="Times New Roman" w:cs="Times New Roman"/>
          <w:bCs/>
          <w:sz w:val="27"/>
          <w:szCs w:val="27"/>
        </w:rPr>
        <w:t xml:space="preserve">     </w:t>
      </w:r>
      <w:r w:rsidRPr="00E11C73">
        <w:rPr>
          <w:rFonts w:ascii="Times New Roman" w:hAnsi="Times New Roman" w:cs="Times New Roman"/>
          <w:sz w:val="27"/>
          <w:szCs w:val="27"/>
        </w:rPr>
        <w:tab/>
      </w:r>
      <w:r w:rsidRPr="00E11C73">
        <w:rPr>
          <w:rFonts w:ascii="Times New Roman" w:hAnsi="Times New Roman" w:cs="Times New Roman"/>
          <w:sz w:val="27"/>
          <w:szCs w:val="27"/>
        </w:rPr>
        <w:tab/>
      </w:r>
      <w:r w:rsidRPr="00E11C73">
        <w:rPr>
          <w:rFonts w:ascii="Times New Roman" w:hAnsi="Times New Roman" w:cs="Times New Roman"/>
          <w:sz w:val="27"/>
          <w:szCs w:val="27"/>
        </w:rPr>
        <w:tab/>
      </w:r>
      <w:r w:rsidRPr="00E11C73">
        <w:rPr>
          <w:rFonts w:ascii="Times New Roman" w:hAnsi="Times New Roman" w:cs="Times New Roman"/>
          <w:sz w:val="27"/>
          <w:szCs w:val="27"/>
        </w:rPr>
        <w:tab/>
      </w:r>
      <w:r w:rsidRPr="00E11C73">
        <w:rPr>
          <w:rFonts w:ascii="Times New Roman" w:hAnsi="Times New Roman" w:cs="Times New Roman"/>
          <w:sz w:val="27"/>
          <w:szCs w:val="27"/>
        </w:rPr>
        <w:tab/>
      </w:r>
      <w:r w:rsidRPr="00E11C73">
        <w:rPr>
          <w:rFonts w:ascii="Times New Roman" w:hAnsi="Times New Roman" w:cs="Times New Roman"/>
          <w:sz w:val="27"/>
          <w:szCs w:val="27"/>
        </w:rPr>
        <w:tab/>
      </w:r>
      <w:r w:rsidRPr="00E11C73">
        <w:rPr>
          <w:rFonts w:ascii="Times New Roman" w:hAnsi="Times New Roman" w:cs="Times New Roman"/>
          <w:sz w:val="27"/>
          <w:szCs w:val="27"/>
        </w:rPr>
        <w:tab/>
      </w:r>
    </w:p>
    <w:p w:rsidR="00A35A85" w:rsidRPr="00E11C73" w:rsidP="00E70BD4">
      <w:pPr>
        <w:tabs>
          <w:tab w:val="left" w:pos="0"/>
        </w:tabs>
        <w:spacing w:after="0" w:line="240" w:lineRule="auto"/>
        <w:jc w:val="center"/>
        <w:rPr>
          <w:rFonts w:ascii="Times New Roman" w:hAnsi="Times New Roman" w:cs="Times New Roman"/>
          <w:sz w:val="27"/>
          <w:szCs w:val="27"/>
        </w:rPr>
      </w:pPr>
      <w:r w:rsidRPr="00E11C73">
        <w:rPr>
          <w:rFonts w:ascii="Times New Roman" w:hAnsi="Times New Roman" w:cs="Times New Roman"/>
          <w:sz w:val="27"/>
          <w:szCs w:val="27"/>
        </w:rPr>
        <w:t>ПОСТАНОВЛЕНИЕ</w:t>
      </w:r>
    </w:p>
    <w:p w:rsidR="000A4445" w:rsidRPr="00E11C73" w:rsidP="003253CD">
      <w:pPr>
        <w:tabs>
          <w:tab w:val="left" w:pos="0"/>
        </w:tabs>
        <w:spacing w:after="0" w:line="240" w:lineRule="auto"/>
        <w:jc w:val="center"/>
        <w:rPr>
          <w:rFonts w:ascii="Times New Roman" w:hAnsi="Times New Roman" w:cs="Times New Roman"/>
          <w:sz w:val="27"/>
          <w:szCs w:val="27"/>
        </w:rPr>
      </w:pPr>
      <w:r w:rsidRPr="00E11C73">
        <w:rPr>
          <w:rFonts w:ascii="Times New Roman" w:hAnsi="Times New Roman" w:cs="Times New Roman"/>
          <w:sz w:val="27"/>
          <w:szCs w:val="27"/>
        </w:rPr>
        <w:t>по делу об административном правонарушении</w:t>
      </w:r>
    </w:p>
    <w:p w:rsidR="00A35A85" w:rsidRPr="00E11C73" w:rsidP="000A4445">
      <w:pPr>
        <w:tabs>
          <w:tab w:val="left" w:pos="0"/>
        </w:tabs>
        <w:spacing w:after="0" w:line="240" w:lineRule="auto"/>
        <w:jc w:val="center"/>
        <w:rPr>
          <w:rFonts w:ascii="Times New Roman" w:hAnsi="Times New Roman" w:cs="Times New Roman"/>
          <w:sz w:val="27"/>
          <w:szCs w:val="27"/>
        </w:rPr>
      </w:pPr>
      <w:r w:rsidRPr="00E11C73">
        <w:rPr>
          <w:rFonts w:ascii="Times New Roman" w:hAnsi="Times New Roman" w:cs="Times New Roman"/>
          <w:sz w:val="27"/>
          <w:szCs w:val="27"/>
        </w:rPr>
        <w:t xml:space="preserve">город Когалым </w:t>
      </w:r>
      <w:r w:rsidRPr="00E11C73" w:rsidR="000A4445">
        <w:rPr>
          <w:rFonts w:ascii="Times New Roman" w:hAnsi="Times New Roman" w:cs="Times New Roman"/>
          <w:sz w:val="27"/>
          <w:szCs w:val="27"/>
        </w:rPr>
        <w:t xml:space="preserve">                                             </w:t>
      </w:r>
      <w:r w:rsidR="006C049A">
        <w:rPr>
          <w:rFonts w:ascii="Times New Roman" w:hAnsi="Times New Roman" w:cs="Times New Roman"/>
          <w:sz w:val="27"/>
          <w:szCs w:val="27"/>
        </w:rPr>
        <w:t xml:space="preserve">                            15 сентября 2026</w:t>
      </w:r>
      <w:r w:rsidRPr="00E11C73" w:rsidR="000A4445">
        <w:rPr>
          <w:rFonts w:ascii="Times New Roman" w:hAnsi="Times New Roman" w:cs="Times New Roman"/>
          <w:sz w:val="27"/>
          <w:szCs w:val="27"/>
        </w:rPr>
        <w:t xml:space="preserve"> года</w:t>
      </w:r>
      <w:r w:rsidRPr="00E11C73">
        <w:rPr>
          <w:rFonts w:ascii="Times New Roman" w:hAnsi="Times New Roman" w:cs="Times New Roman"/>
          <w:sz w:val="27"/>
          <w:szCs w:val="27"/>
        </w:rPr>
        <w:tab/>
      </w:r>
      <w:r w:rsidRPr="00E11C73">
        <w:rPr>
          <w:rFonts w:ascii="Times New Roman" w:hAnsi="Times New Roman" w:cs="Times New Roman"/>
          <w:sz w:val="27"/>
          <w:szCs w:val="27"/>
        </w:rPr>
        <w:tab/>
      </w:r>
      <w:r w:rsidRPr="00E11C73">
        <w:rPr>
          <w:rFonts w:ascii="Times New Roman" w:hAnsi="Times New Roman" w:cs="Times New Roman"/>
          <w:sz w:val="27"/>
          <w:szCs w:val="27"/>
        </w:rPr>
        <w:tab/>
      </w:r>
      <w:r w:rsidRPr="00E11C73">
        <w:rPr>
          <w:rFonts w:ascii="Times New Roman" w:hAnsi="Times New Roman" w:cs="Times New Roman"/>
          <w:sz w:val="27"/>
          <w:szCs w:val="27"/>
        </w:rPr>
        <w:tab/>
      </w:r>
      <w:r w:rsidRPr="00E11C73">
        <w:rPr>
          <w:rFonts w:ascii="Times New Roman" w:hAnsi="Times New Roman" w:cs="Times New Roman"/>
          <w:sz w:val="27"/>
          <w:szCs w:val="27"/>
        </w:rPr>
        <w:tab/>
      </w:r>
      <w:r w:rsidRPr="00E11C73">
        <w:rPr>
          <w:rFonts w:ascii="Times New Roman" w:hAnsi="Times New Roman" w:cs="Times New Roman"/>
          <w:sz w:val="27"/>
          <w:szCs w:val="27"/>
        </w:rPr>
        <w:tab/>
      </w:r>
      <w:r w:rsidRPr="00E11C73">
        <w:rPr>
          <w:rFonts w:ascii="Times New Roman" w:hAnsi="Times New Roman" w:cs="Times New Roman"/>
          <w:sz w:val="27"/>
          <w:szCs w:val="27"/>
        </w:rPr>
        <w:tab/>
      </w:r>
      <w:r w:rsidRPr="00E11C73">
        <w:rPr>
          <w:rFonts w:ascii="Times New Roman" w:hAnsi="Times New Roman" w:cs="Times New Roman"/>
          <w:sz w:val="27"/>
          <w:szCs w:val="27"/>
        </w:rPr>
        <w:tab/>
      </w:r>
      <w:r w:rsidRPr="00E11C73">
        <w:rPr>
          <w:rFonts w:ascii="Times New Roman" w:hAnsi="Times New Roman" w:cs="Times New Roman"/>
          <w:sz w:val="27"/>
          <w:szCs w:val="27"/>
        </w:rPr>
        <w:tab/>
      </w:r>
      <w:r w:rsidRPr="00E11C73">
        <w:rPr>
          <w:rFonts w:ascii="Times New Roman" w:hAnsi="Times New Roman" w:cs="Times New Roman"/>
          <w:sz w:val="27"/>
          <w:szCs w:val="27"/>
        </w:rPr>
        <w:tab/>
      </w:r>
      <w:r w:rsidRPr="00E11C73">
        <w:rPr>
          <w:rFonts w:ascii="Times New Roman" w:hAnsi="Times New Roman" w:cs="Times New Roman"/>
          <w:sz w:val="27"/>
          <w:szCs w:val="27"/>
        </w:rPr>
        <w:tab/>
        <w:t xml:space="preserve"> </w:t>
      </w:r>
    </w:p>
    <w:p w:rsidR="00A35A85" w:rsidRPr="00E11C73" w:rsidP="00E70BD4">
      <w:pPr>
        <w:tabs>
          <w:tab w:val="left" w:pos="0"/>
        </w:tabs>
        <w:spacing w:after="0" w:line="240" w:lineRule="auto"/>
        <w:jc w:val="both"/>
        <w:rPr>
          <w:rFonts w:ascii="Times New Roman" w:hAnsi="Times New Roman" w:cs="Times New Roman"/>
          <w:sz w:val="27"/>
          <w:szCs w:val="27"/>
        </w:rPr>
      </w:pPr>
      <w:r w:rsidRPr="00E11C73">
        <w:rPr>
          <w:rFonts w:ascii="Times New Roman" w:hAnsi="Times New Roman" w:cs="Times New Roman"/>
          <w:sz w:val="27"/>
          <w:szCs w:val="27"/>
        </w:rPr>
        <w:tab/>
      </w:r>
      <w:r w:rsidRPr="00E11C73" w:rsidR="000A4445">
        <w:rPr>
          <w:rFonts w:ascii="Times New Roman" w:hAnsi="Times New Roman" w:cs="Times New Roman"/>
          <w:sz w:val="27"/>
          <w:szCs w:val="27"/>
        </w:rPr>
        <w:t>М</w:t>
      </w:r>
      <w:r w:rsidRPr="00E11C73">
        <w:rPr>
          <w:rFonts w:ascii="Times New Roman" w:hAnsi="Times New Roman" w:cs="Times New Roman"/>
          <w:sz w:val="27"/>
          <w:szCs w:val="27"/>
        </w:rPr>
        <w:t xml:space="preserve">ировой судья судебного участка №1 Когалымского судебного района Ханты-Мансийского автономного округа – Югры Олькова Н.В. (628481, Ханты-Мансийский автономный округ – Югра, г.Когалым, ул. Мира, д.24), </w:t>
      </w:r>
    </w:p>
    <w:p w:rsidR="003F2CC1" w:rsidRPr="00E11C73" w:rsidP="00E70BD4">
      <w:pPr>
        <w:tabs>
          <w:tab w:val="left" w:pos="0"/>
        </w:tabs>
        <w:spacing w:after="0" w:line="240" w:lineRule="auto"/>
        <w:jc w:val="both"/>
        <w:rPr>
          <w:rFonts w:ascii="Times New Roman" w:hAnsi="Times New Roman" w:cs="Times New Roman"/>
          <w:sz w:val="27"/>
          <w:szCs w:val="27"/>
        </w:rPr>
      </w:pPr>
      <w:r w:rsidRPr="00E11C73">
        <w:rPr>
          <w:rFonts w:ascii="Times New Roman" w:hAnsi="Times New Roman" w:cs="Times New Roman"/>
          <w:sz w:val="27"/>
          <w:szCs w:val="27"/>
        </w:rPr>
        <w:tab/>
        <w:t>рассмотрев дел</w:t>
      </w:r>
      <w:r w:rsidRPr="00E11C73" w:rsidR="00A22F87">
        <w:rPr>
          <w:rFonts w:ascii="Times New Roman" w:hAnsi="Times New Roman" w:cs="Times New Roman"/>
          <w:sz w:val="27"/>
          <w:szCs w:val="27"/>
        </w:rPr>
        <w:t>о</w:t>
      </w:r>
      <w:r w:rsidRPr="00E11C73">
        <w:rPr>
          <w:rFonts w:ascii="Times New Roman" w:hAnsi="Times New Roman" w:cs="Times New Roman"/>
          <w:sz w:val="27"/>
          <w:szCs w:val="27"/>
        </w:rPr>
        <w:t xml:space="preserve"> об административном правонарушении в отношении</w:t>
      </w:r>
      <w:r w:rsidRPr="00E11C73" w:rsidR="0026290D">
        <w:rPr>
          <w:rFonts w:ascii="Times New Roman" w:hAnsi="Times New Roman" w:cs="Times New Roman"/>
          <w:sz w:val="27"/>
          <w:szCs w:val="27"/>
        </w:rPr>
        <w:t xml:space="preserve"> </w:t>
      </w:r>
      <w:r w:rsidR="006C049A">
        <w:rPr>
          <w:rFonts w:ascii="Times New Roman" w:hAnsi="Times New Roman" w:cs="Times New Roman"/>
          <w:sz w:val="27"/>
          <w:szCs w:val="27"/>
        </w:rPr>
        <w:t>Алисейко Александра Васильевича</w:t>
      </w:r>
      <w:r w:rsidRPr="00E11C73" w:rsidR="00A35A85">
        <w:rPr>
          <w:rFonts w:ascii="Times New Roman" w:hAnsi="Times New Roman" w:cs="Times New Roman"/>
          <w:sz w:val="27"/>
          <w:szCs w:val="27"/>
        </w:rPr>
        <w:t xml:space="preserve">, </w:t>
      </w:r>
      <w:r w:rsidR="004552EF">
        <w:rPr>
          <w:rFonts w:ascii="Times New Roman" w:hAnsi="Times New Roman" w:cs="Times New Roman"/>
          <w:sz w:val="27"/>
          <w:szCs w:val="27"/>
        </w:rPr>
        <w:t>*</w:t>
      </w:r>
      <w:r w:rsidRPr="00E11C73" w:rsidR="00D33E76">
        <w:rPr>
          <w:rFonts w:ascii="Times New Roman" w:hAnsi="Times New Roman" w:cs="Times New Roman"/>
          <w:sz w:val="27"/>
          <w:szCs w:val="27"/>
        </w:rPr>
        <w:t xml:space="preserve"> привлекаемого к административной ответственности по ст.20.</w:t>
      </w:r>
      <w:r w:rsidRPr="00E11C73" w:rsidR="00E02449">
        <w:rPr>
          <w:rFonts w:ascii="Times New Roman" w:hAnsi="Times New Roman" w:cs="Times New Roman"/>
          <w:sz w:val="27"/>
          <w:szCs w:val="27"/>
        </w:rPr>
        <w:t>10</w:t>
      </w:r>
      <w:r w:rsidRPr="00E11C73" w:rsidR="00D33E76">
        <w:rPr>
          <w:rFonts w:ascii="Times New Roman" w:hAnsi="Times New Roman" w:cs="Times New Roman"/>
          <w:sz w:val="27"/>
          <w:szCs w:val="27"/>
        </w:rPr>
        <w:t xml:space="preserve"> КоАП РФ</w:t>
      </w:r>
      <w:r w:rsidRPr="00E11C73" w:rsidR="00754D98">
        <w:rPr>
          <w:rFonts w:ascii="Times New Roman" w:hAnsi="Times New Roman" w:cs="Times New Roman"/>
          <w:sz w:val="27"/>
          <w:szCs w:val="27"/>
        </w:rPr>
        <w:t>,</w:t>
      </w:r>
    </w:p>
    <w:p w:rsidR="003F2CC1" w:rsidRPr="00E11C73" w:rsidP="00E70BD4">
      <w:pPr>
        <w:pStyle w:val="BodyText2"/>
        <w:spacing w:after="0" w:line="240" w:lineRule="auto"/>
        <w:ind w:firstLine="709"/>
        <w:jc w:val="both"/>
        <w:rPr>
          <w:rFonts w:ascii="Times New Roman" w:hAnsi="Times New Roman" w:cs="Times New Roman"/>
          <w:sz w:val="27"/>
          <w:szCs w:val="27"/>
        </w:rPr>
      </w:pPr>
    </w:p>
    <w:p w:rsidR="003F2CC1" w:rsidRPr="00E11C73" w:rsidP="00E70BD4">
      <w:pPr>
        <w:pStyle w:val="BodyText2"/>
        <w:spacing w:after="0" w:line="240" w:lineRule="auto"/>
        <w:ind w:firstLine="709"/>
        <w:jc w:val="center"/>
        <w:rPr>
          <w:rFonts w:ascii="Times New Roman" w:hAnsi="Times New Roman" w:cs="Times New Roman"/>
          <w:sz w:val="27"/>
          <w:szCs w:val="27"/>
        </w:rPr>
      </w:pPr>
      <w:r w:rsidRPr="00E11C73">
        <w:rPr>
          <w:rFonts w:ascii="Times New Roman" w:hAnsi="Times New Roman" w:cs="Times New Roman"/>
          <w:sz w:val="27"/>
          <w:szCs w:val="27"/>
        </w:rPr>
        <w:t>УСТАНОВИЛ:</w:t>
      </w:r>
    </w:p>
    <w:p w:rsidR="003F2CC1" w:rsidRPr="00E11C73" w:rsidP="00E70BD4">
      <w:pPr>
        <w:pStyle w:val="BodyText2"/>
        <w:tabs>
          <w:tab w:val="left" w:pos="5650"/>
        </w:tabs>
        <w:spacing w:after="0" w:line="240" w:lineRule="auto"/>
        <w:ind w:firstLine="709"/>
        <w:jc w:val="both"/>
        <w:rPr>
          <w:rFonts w:ascii="Times New Roman" w:hAnsi="Times New Roman" w:cs="Times New Roman"/>
          <w:sz w:val="27"/>
          <w:szCs w:val="27"/>
        </w:rPr>
      </w:pPr>
      <w:r w:rsidRPr="00E11C73">
        <w:rPr>
          <w:rFonts w:ascii="Times New Roman" w:hAnsi="Times New Roman" w:cs="Times New Roman"/>
          <w:sz w:val="27"/>
          <w:szCs w:val="27"/>
        </w:rPr>
        <w:tab/>
      </w:r>
    </w:p>
    <w:p w:rsidR="00E6467A" w:rsidRPr="00E6467A" w:rsidP="00E70BD4">
      <w:pPr>
        <w:widowControl w:val="0"/>
        <w:spacing w:after="0" w:line="240" w:lineRule="auto"/>
        <w:ind w:firstLine="708"/>
        <w:jc w:val="both"/>
        <w:rPr>
          <w:rFonts w:ascii="Times New Roman" w:hAnsi="Times New Roman" w:cs="Times New Roman"/>
          <w:sz w:val="27"/>
          <w:szCs w:val="27"/>
        </w:rPr>
      </w:pPr>
      <w:r>
        <w:rPr>
          <w:rFonts w:ascii="Times New Roman" w:hAnsi="Times New Roman" w:cs="Times New Roman"/>
          <w:sz w:val="27"/>
          <w:szCs w:val="27"/>
        </w:rPr>
        <w:t>18.07.2026</w:t>
      </w:r>
      <w:r w:rsidRPr="00E11C73" w:rsidR="000A4445">
        <w:rPr>
          <w:rFonts w:ascii="Times New Roman" w:hAnsi="Times New Roman" w:cs="Times New Roman"/>
          <w:sz w:val="27"/>
          <w:szCs w:val="27"/>
        </w:rPr>
        <w:t xml:space="preserve"> в 22 часа 00 минут </w:t>
      </w:r>
      <w:r>
        <w:rPr>
          <w:rFonts w:ascii="Times New Roman" w:hAnsi="Times New Roman" w:cs="Times New Roman"/>
          <w:sz w:val="27"/>
          <w:szCs w:val="27"/>
        </w:rPr>
        <w:t>гр. Алисейко А.В.  не имея разрешения на хранение и ношение огнестрельного оружия и патронов к нему хранил в сейфе дачного домика, расположенн</w:t>
      </w:r>
      <w:r w:rsidR="003253CD">
        <w:rPr>
          <w:rFonts w:ascii="Times New Roman" w:hAnsi="Times New Roman" w:cs="Times New Roman"/>
          <w:sz w:val="27"/>
          <w:szCs w:val="27"/>
        </w:rPr>
        <w:t>ого:</w:t>
      </w:r>
      <w:r>
        <w:rPr>
          <w:rFonts w:ascii="Times New Roman" w:hAnsi="Times New Roman" w:cs="Times New Roman"/>
          <w:sz w:val="27"/>
          <w:szCs w:val="27"/>
        </w:rPr>
        <w:t xml:space="preserve"> ХМАО-Югра г. К</w:t>
      </w:r>
      <w:r w:rsidR="00D32019">
        <w:rPr>
          <w:rFonts w:ascii="Times New Roman" w:hAnsi="Times New Roman" w:cs="Times New Roman"/>
          <w:sz w:val="27"/>
          <w:szCs w:val="27"/>
        </w:rPr>
        <w:t>огалым СОНТ «Эле</w:t>
      </w:r>
      <w:r>
        <w:rPr>
          <w:rFonts w:ascii="Times New Roman" w:hAnsi="Times New Roman" w:cs="Times New Roman"/>
          <w:sz w:val="27"/>
          <w:szCs w:val="27"/>
        </w:rPr>
        <w:t>ктрон</w:t>
      </w:r>
      <w:r w:rsidR="00D32019">
        <w:rPr>
          <w:rFonts w:ascii="Times New Roman" w:hAnsi="Times New Roman" w:cs="Times New Roman"/>
          <w:sz w:val="27"/>
          <w:szCs w:val="27"/>
        </w:rPr>
        <w:t>»</w:t>
      </w:r>
      <w:r>
        <w:rPr>
          <w:rFonts w:ascii="Times New Roman" w:hAnsi="Times New Roman" w:cs="Times New Roman"/>
          <w:sz w:val="27"/>
          <w:szCs w:val="27"/>
        </w:rPr>
        <w:t>, ружье модели «ИЖ-18Е» серии Т №23154, 41 охотничьих патрона 12 калибра для охотничьих гладкоствольных ружей 12 калибра, таких как «ИЖ-18Е», «МР-135№, «</w:t>
      </w:r>
      <w:r>
        <w:rPr>
          <w:rFonts w:ascii="Times New Roman" w:hAnsi="Times New Roman" w:cs="Times New Roman"/>
          <w:sz w:val="27"/>
          <w:szCs w:val="27"/>
          <w:lang w:val="en-US"/>
        </w:rPr>
        <w:t>Hatsan</w:t>
      </w:r>
      <w:r w:rsidRPr="00E6467A">
        <w:rPr>
          <w:rFonts w:ascii="Times New Roman" w:hAnsi="Times New Roman" w:cs="Times New Roman"/>
          <w:sz w:val="27"/>
          <w:szCs w:val="27"/>
        </w:rPr>
        <w:t xml:space="preserve"> </w:t>
      </w:r>
      <w:r>
        <w:rPr>
          <w:rFonts w:ascii="Times New Roman" w:hAnsi="Times New Roman" w:cs="Times New Roman"/>
          <w:sz w:val="27"/>
          <w:szCs w:val="27"/>
          <w:lang w:val="en-US"/>
        </w:rPr>
        <w:t>Escort</w:t>
      </w:r>
      <w:r w:rsidRPr="00E6467A">
        <w:rPr>
          <w:rFonts w:ascii="Times New Roman" w:hAnsi="Times New Roman" w:cs="Times New Roman"/>
          <w:sz w:val="27"/>
          <w:szCs w:val="27"/>
        </w:rPr>
        <w:t xml:space="preserve"> </w:t>
      </w:r>
      <w:r>
        <w:rPr>
          <w:rFonts w:ascii="Times New Roman" w:hAnsi="Times New Roman" w:cs="Times New Roman"/>
          <w:sz w:val="27"/>
          <w:szCs w:val="27"/>
          <w:lang w:val="en-US"/>
        </w:rPr>
        <w:t>MPS</w:t>
      </w:r>
      <w:r>
        <w:rPr>
          <w:rFonts w:ascii="Times New Roman" w:hAnsi="Times New Roman" w:cs="Times New Roman"/>
          <w:sz w:val="27"/>
          <w:szCs w:val="27"/>
        </w:rPr>
        <w:t>», «</w:t>
      </w:r>
      <w:r>
        <w:rPr>
          <w:rFonts w:ascii="Times New Roman" w:hAnsi="Times New Roman" w:cs="Times New Roman"/>
          <w:sz w:val="27"/>
          <w:szCs w:val="27"/>
          <w:lang w:val="en-US"/>
        </w:rPr>
        <w:t>Marocchi</w:t>
      </w:r>
      <w:r>
        <w:rPr>
          <w:rFonts w:ascii="Times New Roman" w:hAnsi="Times New Roman" w:cs="Times New Roman"/>
          <w:sz w:val="27"/>
          <w:szCs w:val="27"/>
        </w:rPr>
        <w:t>» и аналогичного оружия 12 калибра с длинной патронника не менее 70 мм.,  1 патрон группы «1», 1 патрон группы «2», 1 патрон группы «3», 1 патрон группы «4», 1 патрон группы «5», 1 патрон группы «6», пригодны для производства выстрела. Возможно пригодные к выстрелу 35</w:t>
      </w:r>
      <w:r w:rsidR="00D075B2">
        <w:rPr>
          <w:rFonts w:ascii="Times New Roman" w:hAnsi="Times New Roman" w:cs="Times New Roman"/>
          <w:sz w:val="27"/>
          <w:szCs w:val="27"/>
        </w:rPr>
        <w:t xml:space="preserve"> </w:t>
      </w:r>
      <w:r>
        <w:rPr>
          <w:rFonts w:ascii="Times New Roman" w:hAnsi="Times New Roman" w:cs="Times New Roman"/>
          <w:sz w:val="27"/>
          <w:szCs w:val="27"/>
        </w:rPr>
        <w:t>охотнич</w:t>
      </w:r>
      <w:r w:rsidR="003772DB">
        <w:rPr>
          <w:rFonts w:ascii="Times New Roman" w:hAnsi="Times New Roman" w:cs="Times New Roman"/>
          <w:sz w:val="27"/>
          <w:szCs w:val="27"/>
        </w:rPr>
        <w:t>ьих</w:t>
      </w:r>
      <w:r>
        <w:rPr>
          <w:rFonts w:ascii="Times New Roman" w:hAnsi="Times New Roman" w:cs="Times New Roman"/>
          <w:sz w:val="27"/>
          <w:szCs w:val="27"/>
        </w:rPr>
        <w:t xml:space="preserve"> патронов калибра 12 мм возможно лишь при контрольном отстреле с их уничтожением.  Чем нарушил требования ст. 22 Федерального закона от 13.12.1996 №150-ФЗ «Об Оружии», п. 54 Правил оборота гражданского служебного оружия и патронов к нему на территории Российской Федерации, утвержденных постановлением Правительства РФ от 21.07.1998 №814.</w:t>
      </w:r>
      <w:r w:rsidR="00BD7D36">
        <w:rPr>
          <w:rFonts w:ascii="Times New Roman" w:hAnsi="Times New Roman" w:cs="Times New Roman"/>
          <w:sz w:val="27"/>
          <w:szCs w:val="27"/>
        </w:rPr>
        <w:t xml:space="preserve"> В действиях Алисейко А.В. отсутствуют признаки уголовно-наказуемого деяния.</w:t>
      </w:r>
    </w:p>
    <w:p w:rsidR="005F16E1" w:rsidRPr="00E11C73" w:rsidP="00BD7D36">
      <w:pPr>
        <w:pStyle w:val="BodyText2"/>
        <w:spacing w:after="0" w:line="240" w:lineRule="auto"/>
        <w:jc w:val="both"/>
        <w:rPr>
          <w:rFonts w:ascii="Times New Roman" w:hAnsi="Times New Roman" w:cs="Times New Roman"/>
          <w:snapToGrid w:val="0"/>
          <w:sz w:val="27"/>
          <w:szCs w:val="27"/>
        </w:rPr>
      </w:pPr>
      <w:r>
        <w:rPr>
          <w:rFonts w:ascii="Times New Roman" w:hAnsi="Times New Roman" w:cs="Times New Roman"/>
          <w:sz w:val="27"/>
          <w:szCs w:val="27"/>
        </w:rPr>
        <w:t xml:space="preserve">           </w:t>
      </w:r>
      <w:r w:rsidR="00D32019">
        <w:rPr>
          <w:rFonts w:ascii="Times New Roman" w:hAnsi="Times New Roman" w:cs="Times New Roman"/>
          <w:snapToGrid w:val="0"/>
          <w:sz w:val="27"/>
          <w:szCs w:val="27"/>
        </w:rPr>
        <w:t>Алисейко А.В.</w:t>
      </w:r>
      <w:r w:rsidRPr="00E11C73" w:rsidR="00A35A85">
        <w:rPr>
          <w:rFonts w:ascii="Times New Roman" w:hAnsi="Times New Roman" w:cs="Times New Roman"/>
          <w:snapToGrid w:val="0"/>
          <w:sz w:val="27"/>
          <w:szCs w:val="27"/>
        </w:rPr>
        <w:t xml:space="preserve"> </w:t>
      </w:r>
      <w:r w:rsidRPr="00E11C73" w:rsidR="00642707">
        <w:rPr>
          <w:rFonts w:ascii="Times New Roman" w:hAnsi="Times New Roman" w:cs="Times New Roman"/>
          <w:sz w:val="27"/>
          <w:szCs w:val="27"/>
        </w:rPr>
        <w:t xml:space="preserve">при рассмотрении дела </w:t>
      </w:r>
      <w:r w:rsidRPr="00E11C73" w:rsidR="00D9434E">
        <w:rPr>
          <w:rFonts w:ascii="Times New Roman" w:hAnsi="Times New Roman" w:cs="Times New Roman"/>
          <w:sz w:val="27"/>
          <w:szCs w:val="27"/>
        </w:rPr>
        <w:t>вину признал</w:t>
      </w:r>
      <w:r w:rsidR="00D32019">
        <w:rPr>
          <w:rFonts w:ascii="Times New Roman" w:hAnsi="Times New Roman" w:cs="Times New Roman"/>
          <w:snapToGrid w:val="0"/>
          <w:sz w:val="27"/>
          <w:szCs w:val="27"/>
        </w:rPr>
        <w:t>, раскаялся в содеянном.</w:t>
      </w:r>
    </w:p>
    <w:p w:rsidR="003C67E2" w:rsidRPr="003253CD" w:rsidP="003253CD">
      <w:pPr>
        <w:pStyle w:val="BodyText2"/>
        <w:spacing w:after="0" w:line="240" w:lineRule="auto"/>
        <w:ind w:firstLine="709"/>
        <w:jc w:val="both"/>
        <w:rPr>
          <w:rFonts w:ascii="Times New Roman" w:hAnsi="Times New Roman" w:cs="Times New Roman"/>
          <w:sz w:val="27"/>
          <w:szCs w:val="27"/>
        </w:rPr>
      </w:pPr>
      <w:r w:rsidRPr="00E11C73">
        <w:rPr>
          <w:rFonts w:ascii="Times New Roman" w:hAnsi="Times New Roman" w:cs="Times New Roman"/>
          <w:snapToGrid w:val="0"/>
          <w:sz w:val="27"/>
          <w:szCs w:val="27"/>
        </w:rPr>
        <w:t xml:space="preserve">Мировой судья, заслушав </w:t>
      </w:r>
      <w:r w:rsidR="00D32019">
        <w:rPr>
          <w:rFonts w:ascii="Times New Roman" w:hAnsi="Times New Roman" w:cs="Times New Roman"/>
          <w:snapToGrid w:val="0"/>
          <w:sz w:val="27"/>
          <w:szCs w:val="27"/>
        </w:rPr>
        <w:t>Алисейко А.В.,</w:t>
      </w:r>
      <w:r w:rsidRPr="00E11C73">
        <w:rPr>
          <w:rFonts w:ascii="Times New Roman" w:hAnsi="Times New Roman" w:cs="Times New Roman"/>
          <w:snapToGrid w:val="0"/>
          <w:sz w:val="27"/>
          <w:szCs w:val="27"/>
        </w:rPr>
        <w:t xml:space="preserve"> исследовав материалы дела об административном правонарушении</w:t>
      </w:r>
      <w:r w:rsidRPr="00E11C73">
        <w:rPr>
          <w:rFonts w:ascii="Times New Roman" w:hAnsi="Times New Roman" w:cs="Times New Roman"/>
          <w:snapToGrid w:val="0"/>
          <w:sz w:val="27"/>
          <w:szCs w:val="27"/>
        </w:rPr>
        <w:t>:</w:t>
      </w:r>
      <w:r w:rsidRPr="00E11C73">
        <w:rPr>
          <w:rFonts w:ascii="Times New Roman" w:hAnsi="Times New Roman" w:cs="Times New Roman"/>
          <w:sz w:val="27"/>
          <w:szCs w:val="27"/>
        </w:rPr>
        <w:t xml:space="preserve"> </w:t>
      </w:r>
      <w:r w:rsidRPr="00E11C73">
        <w:rPr>
          <w:rFonts w:ascii="Times New Roman" w:hAnsi="Times New Roman" w:cs="Times New Roman"/>
          <w:snapToGrid w:val="0"/>
          <w:sz w:val="27"/>
          <w:szCs w:val="27"/>
        </w:rPr>
        <w:t xml:space="preserve">протокол 86 № </w:t>
      </w:r>
      <w:r w:rsidR="00D32019">
        <w:rPr>
          <w:rFonts w:ascii="Times New Roman" w:hAnsi="Times New Roman" w:cs="Times New Roman"/>
          <w:snapToGrid w:val="0"/>
          <w:sz w:val="27"/>
          <w:szCs w:val="27"/>
        </w:rPr>
        <w:t xml:space="preserve">475031 </w:t>
      </w:r>
      <w:r w:rsidRPr="00E11C73">
        <w:rPr>
          <w:rFonts w:ascii="Times New Roman" w:hAnsi="Times New Roman" w:cs="Times New Roman"/>
          <w:snapToGrid w:val="0"/>
          <w:sz w:val="27"/>
          <w:szCs w:val="27"/>
        </w:rPr>
        <w:t>об админ</w:t>
      </w:r>
      <w:r w:rsidRPr="00E11C73" w:rsidR="00A35A85">
        <w:rPr>
          <w:rFonts w:ascii="Times New Roman" w:hAnsi="Times New Roman" w:cs="Times New Roman"/>
          <w:snapToGrid w:val="0"/>
          <w:sz w:val="27"/>
          <w:szCs w:val="27"/>
        </w:rPr>
        <w:t xml:space="preserve">истративном правонарушении от </w:t>
      </w:r>
      <w:r w:rsidR="00D32019">
        <w:rPr>
          <w:rFonts w:ascii="Times New Roman" w:hAnsi="Times New Roman" w:cs="Times New Roman"/>
          <w:snapToGrid w:val="0"/>
          <w:sz w:val="27"/>
          <w:szCs w:val="27"/>
        </w:rPr>
        <w:t>10.09.2026</w:t>
      </w:r>
      <w:r w:rsidRPr="00E11C73">
        <w:rPr>
          <w:rFonts w:ascii="Times New Roman" w:hAnsi="Times New Roman" w:cs="Times New Roman"/>
          <w:snapToGrid w:val="0"/>
          <w:sz w:val="27"/>
          <w:szCs w:val="27"/>
        </w:rPr>
        <w:t xml:space="preserve"> г., в котором изложены обстоятельства совершения </w:t>
      </w:r>
      <w:r w:rsidR="00D32019">
        <w:rPr>
          <w:rFonts w:ascii="Times New Roman" w:hAnsi="Times New Roman" w:cs="Times New Roman"/>
          <w:snapToGrid w:val="0"/>
          <w:sz w:val="27"/>
          <w:szCs w:val="27"/>
        </w:rPr>
        <w:t>Алисейко А.В.</w:t>
      </w:r>
      <w:r w:rsidRPr="00E11C73" w:rsidR="00A35A85">
        <w:rPr>
          <w:rFonts w:ascii="Times New Roman" w:hAnsi="Times New Roman" w:cs="Times New Roman"/>
          <w:snapToGrid w:val="0"/>
          <w:sz w:val="27"/>
          <w:szCs w:val="27"/>
        </w:rPr>
        <w:t xml:space="preserve"> </w:t>
      </w:r>
      <w:r w:rsidRPr="00E11C73">
        <w:rPr>
          <w:rFonts w:ascii="Times New Roman" w:hAnsi="Times New Roman" w:cs="Times New Roman"/>
          <w:snapToGrid w:val="0"/>
          <w:sz w:val="27"/>
          <w:szCs w:val="27"/>
        </w:rPr>
        <w:t xml:space="preserve">административного правонарушения, с данным протоколом он был ознакомлен, ему разъяснены права, предусмотренные ст.25.1 КоАП РФ и ст.51 Конституции РФ; </w:t>
      </w:r>
      <w:r w:rsidRPr="00E11C73" w:rsidR="000A4445">
        <w:rPr>
          <w:rFonts w:ascii="Times New Roman" w:hAnsi="Times New Roman" w:cs="Times New Roman"/>
          <w:snapToGrid w:val="0"/>
          <w:sz w:val="27"/>
          <w:szCs w:val="27"/>
        </w:rPr>
        <w:t>рапорт</w:t>
      </w:r>
      <w:r w:rsidR="00D32019">
        <w:rPr>
          <w:rFonts w:ascii="Times New Roman" w:hAnsi="Times New Roman" w:cs="Times New Roman"/>
          <w:snapToGrid w:val="0"/>
          <w:sz w:val="27"/>
          <w:szCs w:val="27"/>
        </w:rPr>
        <w:t xml:space="preserve"> ст.</w:t>
      </w:r>
      <w:r w:rsidRPr="00E11C73" w:rsidR="000A4445">
        <w:rPr>
          <w:rFonts w:ascii="Times New Roman" w:hAnsi="Times New Roman" w:cs="Times New Roman"/>
          <w:snapToGrid w:val="0"/>
          <w:sz w:val="27"/>
          <w:szCs w:val="27"/>
        </w:rPr>
        <w:t xml:space="preserve"> УУП ОУУПиДН ОМВД России по г. Ко</w:t>
      </w:r>
      <w:r w:rsidR="00D32019">
        <w:rPr>
          <w:rFonts w:ascii="Times New Roman" w:hAnsi="Times New Roman" w:cs="Times New Roman"/>
          <w:snapToGrid w:val="0"/>
          <w:sz w:val="27"/>
          <w:szCs w:val="27"/>
        </w:rPr>
        <w:t>галыму от 10.09.2026</w:t>
      </w:r>
      <w:r w:rsidRPr="00E11C73" w:rsidR="000A4445">
        <w:rPr>
          <w:rFonts w:ascii="Times New Roman" w:hAnsi="Times New Roman" w:cs="Times New Roman"/>
          <w:snapToGrid w:val="0"/>
          <w:sz w:val="27"/>
          <w:szCs w:val="27"/>
        </w:rPr>
        <w:t xml:space="preserve">; рапорт </w:t>
      </w:r>
      <w:r w:rsidR="00D32019">
        <w:rPr>
          <w:rFonts w:ascii="Times New Roman" w:hAnsi="Times New Roman" w:cs="Times New Roman"/>
          <w:snapToGrid w:val="0"/>
          <w:sz w:val="27"/>
          <w:szCs w:val="27"/>
        </w:rPr>
        <w:t>следователя СО ОМВД России по г.Когалыму от 07.08.2026; протокол осмотра места происшествия от 18.07.2026; фототаблицы к протоколу осмотра места происшествия от 18.07.2026; письменные объяснения Алисейко А.В. от 19.07.2026; копию протокола осмотра места происшествия от 19.07.2026; копии фототаблицы к протоколу осмотра предметов от 19.07.2026; копию постановления о возбуждении уголовного дела №12601711056052367 и принятии его к производству от 20.07.2026; копию протокола допроса обвиняемого Алисейко А.В. от 21.07.2026; копию протокола допроса свидетеля Ш</w:t>
      </w:r>
      <w:r w:rsidR="004552EF">
        <w:rPr>
          <w:rFonts w:ascii="Times New Roman" w:hAnsi="Times New Roman" w:cs="Times New Roman"/>
          <w:snapToGrid w:val="0"/>
          <w:sz w:val="27"/>
          <w:szCs w:val="27"/>
        </w:rPr>
        <w:t>.</w:t>
      </w:r>
      <w:r w:rsidR="00D32019">
        <w:rPr>
          <w:rFonts w:ascii="Times New Roman" w:hAnsi="Times New Roman" w:cs="Times New Roman"/>
          <w:snapToGrid w:val="0"/>
          <w:sz w:val="27"/>
          <w:szCs w:val="27"/>
        </w:rPr>
        <w:t xml:space="preserve">О.А. от </w:t>
      </w:r>
      <w:r w:rsidR="00D32019">
        <w:rPr>
          <w:rFonts w:ascii="Times New Roman" w:hAnsi="Times New Roman" w:cs="Times New Roman"/>
          <w:snapToGrid w:val="0"/>
          <w:sz w:val="27"/>
          <w:szCs w:val="27"/>
        </w:rPr>
        <w:t xml:space="preserve">21.07.2026; копию заключения эксперта №62 от 03.08.2026, согласно которого </w:t>
      </w:r>
      <w:r w:rsidR="004A012E">
        <w:rPr>
          <w:rFonts w:ascii="Times New Roman" w:hAnsi="Times New Roman" w:cs="Times New Roman"/>
          <w:snapToGrid w:val="0"/>
          <w:sz w:val="27"/>
          <w:szCs w:val="27"/>
        </w:rPr>
        <w:t>представленное</w:t>
      </w:r>
      <w:r w:rsidR="00D32019">
        <w:rPr>
          <w:rFonts w:ascii="Times New Roman" w:hAnsi="Times New Roman" w:cs="Times New Roman"/>
          <w:snapToGrid w:val="0"/>
          <w:sz w:val="27"/>
          <w:szCs w:val="27"/>
        </w:rPr>
        <w:t xml:space="preserve"> на экспертизу </w:t>
      </w:r>
      <w:r w:rsidR="004A012E">
        <w:rPr>
          <w:rFonts w:ascii="Times New Roman" w:hAnsi="Times New Roman" w:cs="Times New Roman"/>
          <w:snapToGrid w:val="0"/>
          <w:sz w:val="27"/>
          <w:szCs w:val="27"/>
        </w:rPr>
        <w:t>ружье</w:t>
      </w:r>
      <w:r w:rsidR="00D32019">
        <w:rPr>
          <w:rFonts w:ascii="Times New Roman" w:hAnsi="Times New Roman" w:cs="Times New Roman"/>
          <w:snapToGrid w:val="0"/>
          <w:sz w:val="27"/>
          <w:szCs w:val="27"/>
        </w:rPr>
        <w:t xml:space="preserve"> модели «ИЖ-18Е» является </w:t>
      </w:r>
      <w:r w:rsidR="004A012E">
        <w:rPr>
          <w:rFonts w:ascii="Times New Roman" w:hAnsi="Times New Roman" w:cs="Times New Roman"/>
          <w:snapToGrid w:val="0"/>
          <w:sz w:val="27"/>
          <w:szCs w:val="27"/>
        </w:rPr>
        <w:t>огнестрельным</w:t>
      </w:r>
      <w:r w:rsidR="00D32019">
        <w:rPr>
          <w:rFonts w:ascii="Times New Roman" w:hAnsi="Times New Roman" w:cs="Times New Roman"/>
          <w:snapToGrid w:val="0"/>
          <w:sz w:val="27"/>
          <w:szCs w:val="27"/>
        </w:rPr>
        <w:t xml:space="preserve"> гладкоствольным охотничьим ружьем </w:t>
      </w:r>
      <w:r w:rsidR="004A012E">
        <w:rPr>
          <w:rFonts w:ascii="Times New Roman" w:hAnsi="Times New Roman" w:cs="Times New Roman"/>
          <w:snapToGrid w:val="0"/>
          <w:sz w:val="27"/>
          <w:szCs w:val="27"/>
        </w:rPr>
        <w:t>модели</w:t>
      </w:r>
      <w:r w:rsidR="00D32019">
        <w:rPr>
          <w:rFonts w:ascii="Times New Roman" w:hAnsi="Times New Roman" w:cs="Times New Roman"/>
          <w:snapToGrid w:val="0"/>
          <w:sz w:val="27"/>
          <w:szCs w:val="27"/>
        </w:rPr>
        <w:t xml:space="preserve"> ИЖ-18-Е 12 калибра</w:t>
      </w:r>
      <w:r w:rsidR="004A012E">
        <w:rPr>
          <w:rFonts w:ascii="Times New Roman" w:hAnsi="Times New Roman" w:cs="Times New Roman"/>
          <w:snapToGrid w:val="0"/>
          <w:sz w:val="27"/>
          <w:szCs w:val="27"/>
        </w:rPr>
        <w:t xml:space="preserve">, производства Ижевского механического завода серии Т №23154. Данное ружье исправно, признаков изменения конструкции не выявлено. Ружье модели «ИЖ-18Е» серии Т №23154 пригодно для производства выстрелов; патроны в количестве 41 штуки являются патронами 12 калибра для охотничьих гладкоствольных ружей 12 калибра, таких как </w:t>
      </w:r>
      <w:r w:rsidR="00D075B2">
        <w:rPr>
          <w:rFonts w:ascii="Times New Roman" w:hAnsi="Times New Roman" w:cs="Times New Roman"/>
          <w:sz w:val="27"/>
          <w:szCs w:val="27"/>
        </w:rPr>
        <w:t>«ИЖ-18Е», «</w:t>
      </w:r>
      <w:r w:rsidR="003772DB">
        <w:rPr>
          <w:rFonts w:ascii="Times New Roman" w:hAnsi="Times New Roman" w:cs="Times New Roman"/>
          <w:sz w:val="27"/>
          <w:szCs w:val="27"/>
        </w:rPr>
        <w:t>МР-135»</w:t>
      </w:r>
      <w:r w:rsidR="00D075B2">
        <w:rPr>
          <w:rFonts w:ascii="Times New Roman" w:hAnsi="Times New Roman" w:cs="Times New Roman"/>
          <w:sz w:val="27"/>
          <w:szCs w:val="27"/>
        </w:rPr>
        <w:t>, «</w:t>
      </w:r>
      <w:r w:rsidR="00D075B2">
        <w:rPr>
          <w:rFonts w:ascii="Times New Roman" w:hAnsi="Times New Roman" w:cs="Times New Roman"/>
          <w:sz w:val="27"/>
          <w:szCs w:val="27"/>
          <w:lang w:val="en-US"/>
        </w:rPr>
        <w:t>Hatsan</w:t>
      </w:r>
      <w:r w:rsidRPr="00E6467A" w:rsidR="00D075B2">
        <w:rPr>
          <w:rFonts w:ascii="Times New Roman" w:hAnsi="Times New Roman" w:cs="Times New Roman"/>
          <w:sz w:val="27"/>
          <w:szCs w:val="27"/>
        </w:rPr>
        <w:t xml:space="preserve"> </w:t>
      </w:r>
      <w:r w:rsidR="00D075B2">
        <w:rPr>
          <w:rFonts w:ascii="Times New Roman" w:hAnsi="Times New Roman" w:cs="Times New Roman"/>
          <w:sz w:val="27"/>
          <w:szCs w:val="27"/>
          <w:lang w:val="en-US"/>
        </w:rPr>
        <w:t>Escort</w:t>
      </w:r>
      <w:r w:rsidRPr="00E6467A" w:rsidR="00D075B2">
        <w:rPr>
          <w:rFonts w:ascii="Times New Roman" w:hAnsi="Times New Roman" w:cs="Times New Roman"/>
          <w:sz w:val="27"/>
          <w:szCs w:val="27"/>
        </w:rPr>
        <w:t xml:space="preserve"> </w:t>
      </w:r>
      <w:r w:rsidR="00D075B2">
        <w:rPr>
          <w:rFonts w:ascii="Times New Roman" w:hAnsi="Times New Roman" w:cs="Times New Roman"/>
          <w:sz w:val="27"/>
          <w:szCs w:val="27"/>
          <w:lang w:val="en-US"/>
        </w:rPr>
        <w:t>MPS</w:t>
      </w:r>
      <w:r w:rsidR="00D075B2">
        <w:rPr>
          <w:rFonts w:ascii="Times New Roman" w:hAnsi="Times New Roman" w:cs="Times New Roman"/>
          <w:sz w:val="27"/>
          <w:szCs w:val="27"/>
        </w:rPr>
        <w:t>», «</w:t>
      </w:r>
      <w:r w:rsidR="00D075B2">
        <w:rPr>
          <w:rFonts w:ascii="Times New Roman" w:hAnsi="Times New Roman" w:cs="Times New Roman"/>
          <w:sz w:val="27"/>
          <w:szCs w:val="27"/>
          <w:lang w:val="en-US"/>
        </w:rPr>
        <w:t>Marocchi</w:t>
      </w:r>
      <w:r w:rsidR="00D075B2">
        <w:rPr>
          <w:rFonts w:ascii="Times New Roman" w:hAnsi="Times New Roman" w:cs="Times New Roman"/>
          <w:sz w:val="27"/>
          <w:szCs w:val="27"/>
        </w:rPr>
        <w:t>» и аналогичного оружия 12 калибра с длинной патронника не менее 70 мм.,  1 патрон группы «1», 1 патрон группы «2», 1 патрон группы «3», 1 патрон группы «4», 1 патрон группы «5», 1 патрон группы «6», пригодны для производства выстрела. Возможно пригодные к выстрелу 35</w:t>
      </w:r>
      <w:r w:rsidR="003772DB">
        <w:rPr>
          <w:rFonts w:ascii="Times New Roman" w:hAnsi="Times New Roman" w:cs="Times New Roman"/>
          <w:sz w:val="27"/>
          <w:szCs w:val="27"/>
        </w:rPr>
        <w:t xml:space="preserve"> </w:t>
      </w:r>
      <w:r w:rsidR="00D075B2">
        <w:rPr>
          <w:rFonts w:ascii="Times New Roman" w:hAnsi="Times New Roman" w:cs="Times New Roman"/>
          <w:sz w:val="27"/>
          <w:szCs w:val="27"/>
        </w:rPr>
        <w:t>охотнич</w:t>
      </w:r>
      <w:r w:rsidR="003772DB">
        <w:rPr>
          <w:rFonts w:ascii="Times New Roman" w:hAnsi="Times New Roman" w:cs="Times New Roman"/>
          <w:sz w:val="27"/>
          <w:szCs w:val="27"/>
        </w:rPr>
        <w:t xml:space="preserve">ьих </w:t>
      </w:r>
      <w:r w:rsidR="00D075B2">
        <w:rPr>
          <w:rFonts w:ascii="Times New Roman" w:hAnsi="Times New Roman" w:cs="Times New Roman"/>
          <w:sz w:val="27"/>
          <w:szCs w:val="27"/>
        </w:rPr>
        <w:t>патронов калибра 12 мм</w:t>
      </w:r>
      <w:r w:rsidR="003772DB">
        <w:rPr>
          <w:rFonts w:ascii="Times New Roman" w:hAnsi="Times New Roman" w:cs="Times New Roman"/>
          <w:sz w:val="27"/>
          <w:szCs w:val="27"/>
        </w:rPr>
        <w:t>.</w:t>
      </w:r>
      <w:r w:rsidR="00D075B2">
        <w:rPr>
          <w:rFonts w:ascii="Times New Roman" w:hAnsi="Times New Roman" w:cs="Times New Roman"/>
          <w:sz w:val="27"/>
          <w:szCs w:val="27"/>
        </w:rPr>
        <w:t xml:space="preserve"> возможно лишь при их контрольном отстреле с их уничтожением; копии запроса на имя начальника Сургутского ОЛРР Управления Росгвардии по ХМАО-Югре от 06.08.2026; копии ответа Сургутского ОЛРР Управления Росгвардии по ХМАО-Югре на запрос от 06.08.2026, согласно которому по данным базы СЦУО Управления Госгвардии по ХМАО-Югре, гладкоствольное ружье марки «ИЖ-18Е» серии «Т» №23154 не значился и не значится, какие либо регистрационные действия связанные с огнестрельным оружием не осуществлялись;  копии ответа Сургутского ОЛРР Управления Росгвардии по ХМАО-Югре на запрос от 07.08.2026, из которого следует, что</w:t>
      </w:r>
      <w:r w:rsidR="0036111D">
        <w:rPr>
          <w:rFonts w:ascii="Times New Roman" w:hAnsi="Times New Roman" w:cs="Times New Roman"/>
          <w:sz w:val="27"/>
          <w:szCs w:val="27"/>
        </w:rPr>
        <w:t xml:space="preserve"> в</w:t>
      </w:r>
      <w:r w:rsidR="00D075B2">
        <w:rPr>
          <w:rFonts w:ascii="Times New Roman" w:hAnsi="Times New Roman" w:cs="Times New Roman"/>
          <w:sz w:val="27"/>
          <w:szCs w:val="27"/>
        </w:rPr>
        <w:t xml:space="preserve"> базе СЦУО Управления Росгвардии охотничье гладкоствольное орудие марки: «ИЖ-18Е»</w:t>
      </w:r>
      <w:r w:rsidR="0036111D">
        <w:rPr>
          <w:rFonts w:ascii="Times New Roman" w:hAnsi="Times New Roman" w:cs="Times New Roman"/>
          <w:sz w:val="27"/>
          <w:szCs w:val="27"/>
        </w:rPr>
        <w:t>, к. 12, Т 23154, не значится; рапорт УУП ОМВД России по г. Когалыму от 09.08.2026 о продлении сообщения (заявления) об административном правонарушении; рапорт УУП ОУУП ОУУП и ДН ОМВД России по г. Когалыму о продлении сообщения (заявления) о происшествии от 31.08.2026; письменное объяснение Алисейко А.В. от 10.09.2026; копии паспорта н</w:t>
      </w:r>
      <w:r w:rsidR="003772DB">
        <w:rPr>
          <w:rFonts w:ascii="Times New Roman" w:hAnsi="Times New Roman" w:cs="Times New Roman"/>
          <w:sz w:val="27"/>
          <w:szCs w:val="27"/>
        </w:rPr>
        <w:t>а имя Алисейко А.В.; справку</w:t>
      </w:r>
      <w:r w:rsidR="0036111D">
        <w:rPr>
          <w:rFonts w:ascii="Times New Roman" w:hAnsi="Times New Roman" w:cs="Times New Roman"/>
          <w:sz w:val="27"/>
          <w:szCs w:val="27"/>
        </w:rPr>
        <w:t xml:space="preserve"> заместителя начальника полиции (по охране общественного порядка) ОМВД России по г. Когалыму от 10.09.2026; справка на лицо по учетам СООП на имя Алисейко А.В.</w:t>
      </w:r>
      <w:r w:rsidR="000F29ED">
        <w:rPr>
          <w:rFonts w:ascii="Times New Roman" w:hAnsi="Times New Roman" w:cs="Times New Roman"/>
          <w:sz w:val="27"/>
          <w:szCs w:val="27"/>
        </w:rPr>
        <w:t>; копию постановления следователя СО ОМВД России по г. Когалыму  о признании и приобщении к уголовному делу вещественных доказательств от 07.08.2026; копию</w:t>
      </w:r>
      <w:r w:rsidR="003253CD">
        <w:rPr>
          <w:rFonts w:ascii="Times New Roman" w:hAnsi="Times New Roman" w:cs="Times New Roman"/>
          <w:sz w:val="27"/>
          <w:szCs w:val="27"/>
        </w:rPr>
        <w:t xml:space="preserve"> рапорта следователя СО ОМВД Р</w:t>
      </w:r>
      <w:r w:rsidR="000F29ED">
        <w:rPr>
          <w:rFonts w:ascii="Times New Roman" w:hAnsi="Times New Roman" w:cs="Times New Roman"/>
          <w:sz w:val="27"/>
          <w:szCs w:val="27"/>
        </w:rPr>
        <w:t xml:space="preserve">оссии по </w:t>
      </w:r>
      <w:r w:rsidR="003253CD">
        <w:rPr>
          <w:rFonts w:ascii="Times New Roman" w:hAnsi="Times New Roman" w:cs="Times New Roman"/>
          <w:sz w:val="27"/>
          <w:szCs w:val="27"/>
        </w:rPr>
        <w:t>г. Когалыму от 07.08.2026; копии корешка квитанций №№ 48,49,50, 51, 52, 53,54</w:t>
      </w:r>
      <w:r w:rsidR="000F29ED">
        <w:rPr>
          <w:rFonts w:ascii="Times New Roman" w:hAnsi="Times New Roman" w:cs="Times New Roman"/>
          <w:sz w:val="27"/>
          <w:szCs w:val="27"/>
        </w:rPr>
        <w:t xml:space="preserve"> на принятое оружие и боеприпасы</w:t>
      </w:r>
      <w:r w:rsidR="003253CD">
        <w:rPr>
          <w:rFonts w:ascii="Times New Roman" w:hAnsi="Times New Roman" w:cs="Times New Roman"/>
          <w:sz w:val="27"/>
          <w:szCs w:val="27"/>
        </w:rPr>
        <w:t xml:space="preserve"> от 07.08.2026,</w:t>
      </w:r>
      <w:r w:rsidR="0036111D">
        <w:rPr>
          <w:rFonts w:ascii="Times New Roman" w:hAnsi="Times New Roman" w:cs="Times New Roman"/>
          <w:snapToGrid w:val="0"/>
          <w:sz w:val="27"/>
          <w:szCs w:val="27"/>
        </w:rPr>
        <w:t xml:space="preserve"> </w:t>
      </w:r>
      <w:r w:rsidRPr="00E11C73">
        <w:rPr>
          <w:rFonts w:ascii="Times New Roman" w:hAnsi="Times New Roman" w:cs="Times New Roman"/>
          <w:snapToGrid w:val="0"/>
          <w:sz w:val="27"/>
          <w:szCs w:val="27"/>
        </w:rPr>
        <w:t>приходит к следующему.</w:t>
      </w:r>
    </w:p>
    <w:p w:rsidR="003C67E2" w:rsidRPr="00E11C73" w:rsidP="00E70BD4">
      <w:pPr>
        <w:pStyle w:val="BodyText2"/>
        <w:spacing w:after="0" w:line="240" w:lineRule="auto"/>
        <w:ind w:firstLine="709"/>
        <w:jc w:val="both"/>
        <w:rPr>
          <w:rFonts w:ascii="Times New Roman" w:hAnsi="Times New Roman" w:cs="Times New Roman"/>
          <w:snapToGrid w:val="0"/>
          <w:sz w:val="27"/>
          <w:szCs w:val="27"/>
        </w:rPr>
      </w:pPr>
      <w:r w:rsidRPr="00E11C73">
        <w:rPr>
          <w:rFonts w:ascii="Times New Roman" w:hAnsi="Times New Roman" w:cs="Times New Roman"/>
          <w:sz w:val="27"/>
          <w:szCs w:val="27"/>
        </w:rPr>
        <w:t>Достоверность и допустимость перечисленных выше доказательств сомнений не вызывают, поскольку они нашли свое объективное подтверждение в ходе рассмотрения дела, получены с соблюдением требований КоАП РФ.</w:t>
      </w:r>
    </w:p>
    <w:p w:rsidR="005F16E1" w:rsidRPr="00E11C73" w:rsidP="00E70BD4">
      <w:pPr>
        <w:pStyle w:val="BodyText2"/>
        <w:spacing w:after="0" w:line="240" w:lineRule="auto"/>
        <w:ind w:firstLine="709"/>
        <w:jc w:val="both"/>
        <w:rPr>
          <w:rFonts w:ascii="Times New Roman" w:hAnsi="Times New Roman" w:cs="Times New Roman"/>
          <w:snapToGrid w:val="0"/>
          <w:sz w:val="27"/>
          <w:szCs w:val="27"/>
        </w:rPr>
      </w:pPr>
      <w:r w:rsidRPr="00E11C73">
        <w:rPr>
          <w:rFonts w:ascii="Times New Roman" w:hAnsi="Times New Roman" w:cs="Times New Roman"/>
          <w:snapToGrid w:val="0"/>
          <w:sz w:val="27"/>
          <w:szCs w:val="27"/>
        </w:rPr>
        <w:t xml:space="preserve">Согласно </w:t>
      </w:r>
      <w:hyperlink r:id="rId4" w:anchor="/document/12125267/entry/2010" w:history="1">
        <w:r w:rsidRPr="00E11C73">
          <w:rPr>
            <w:rStyle w:val="Hyperlink"/>
            <w:rFonts w:ascii="Times New Roman" w:hAnsi="Times New Roman" w:cs="Times New Roman"/>
            <w:iCs/>
            <w:snapToGrid w:val="0"/>
            <w:color w:val="auto"/>
            <w:sz w:val="27"/>
            <w:szCs w:val="27"/>
            <w:u w:val="none"/>
          </w:rPr>
          <w:t>ст</w:t>
        </w:r>
        <w:r w:rsidRPr="00E11C73">
          <w:rPr>
            <w:rStyle w:val="Hyperlink"/>
            <w:rFonts w:ascii="Times New Roman" w:hAnsi="Times New Roman" w:cs="Times New Roman"/>
            <w:snapToGrid w:val="0"/>
            <w:color w:val="auto"/>
            <w:sz w:val="27"/>
            <w:szCs w:val="27"/>
            <w:u w:val="none"/>
          </w:rPr>
          <w:t xml:space="preserve">. </w:t>
        </w:r>
        <w:r w:rsidRPr="00E11C73">
          <w:rPr>
            <w:rStyle w:val="Hyperlink"/>
            <w:rFonts w:ascii="Times New Roman" w:hAnsi="Times New Roman" w:cs="Times New Roman"/>
            <w:iCs/>
            <w:snapToGrid w:val="0"/>
            <w:color w:val="auto"/>
            <w:sz w:val="27"/>
            <w:szCs w:val="27"/>
            <w:u w:val="none"/>
          </w:rPr>
          <w:t>20</w:t>
        </w:r>
        <w:r w:rsidRPr="00E11C73">
          <w:rPr>
            <w:rStyle w:val="Hyperlink"/>
            <w:rFonts w:ascii="Times New Roman" w:hAnsi="Times New Roman" w:cs="Times New Roman"/>
            <w:snapToGrid w:val="0"/>
            <w:color w:val="auto"/>
            <w:sz w:val="27"/>
            <w:szCs w:val="27"/>
            <w:u w:val="none"/>
          </w:rPr>
          <w:t>.</w:t>
        </w:r>
        <w:r w:rsidRPr="00E11C73">
          <w:rPr>
            <w:rStyle w:val="Hyperlink"/>
            <w:rFonts w:ascii="Times New Roman" w:hAnsi="Times New Roman" w:cs="Times New Roman"/>
            <w:iCs/>
            <w:snapToGrid w:val="0"/>
            <w:color w:val="auto"/>
            <w:sz w:val="27"/>
            <w:szCs w:val="27"/>
            <w:u w:val="none"/>
          </w:rPr>
          <w:t>10</w:t>
        </w:r>
      </w:hyperlink>
      <w:r w:rsidRPr="00E11C73">
        <w:rPr>
          <w:rFonts w:ascii="Times New Roman" w:hAnsi="Times New Roman" w:cs="Times New Roman"/>
          <w:snapToGrid w:val="0"/>
          <w:sz w:val="27"/>
          <w:szCs w:val="27"/>
        </w:rPr>
        <w:t xml:space="preserve"> </w:t>
      </w:r>
      <w:r w:rsidRPr="00E11C73">
        <w:rPr>
          <w:rFonts w:ascii="Times New Roman" w:hAnsi="Times New Roman" w:cs="Times New Roman"/>
          <w:iCs/>
          <w:snapToGrid w:val="0"/>
          <w:sz w:val="27"/>
          <w:szCs w:val="27"/>
        </w:rPr>
        <w:t>КоАП</w:t>
      </w:r>
      <w:r w:rsidRPr="00E11C73">
        <w:rPr>
          <w:rFonts w:ascii="Times New Roman" w:hAnsi="Times New Roman" w:cs="Times New Roman"/>
          <w:snapToGrid w:val="0"/>
          <w:sz w:val="27"/>
          <w:szCs w:val="27"/>
        </w:rPr>
        <w:t xml:space="preserve"> РФ 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 если эти действия не содержат уголовно наказуемого деяния влечет наложение административного штрафа на граждан в размере от пяти тысяч до десяти тысяч рублей с конфискацией оружия, основных частей огнестрельного оружия и патронов к оружию или без таковой либо административный арест на срок от пяти до пятнадцати суток с конфискацией оружия, основных частей огнестрельного оружия и патронов к оружию или без таковой.</w:t>
      </w:r>
    </w:p>
    <w:p w:rsidR="005F16E1" w:rsidRPr="00E11C73" w:rsidP="00E70BD4">
      <w:pPr>
        <w:pStyle w:val="BodyText2"/>
        <w:spacing w:after="0" w:line="240" w:lineRule="auto"/>
        <w:ind w:firstLine="709"/>
        <w:jc w:val="both"/>
        <w:rPr>
          <w:rFonts w:ascii="Times New Roman" w:hAnsi="Times New Roman" w:cs="Times New Roman"/>
          <w:snapToGrid w:val="0"/>
          <w:sz w:val="27"/>
          <w:szCs w:val="27"/>
        </w:rPr>
      </w:pPr>
      <w:r w:rsidRPr="00E11C73">
        <w:rPr>
          <w:rFonts w:ascii="Times New Roman" w:hAnsi="Times New Roman" w:cs="Times New Roman"/>
          <w:snapToGrid w:val="0"/>
          <w:sz w:val="27"/>
          <w:szCs w:val="27"/>
        </w:rPr>
        <w:t>В</w:t>
      </w:r>
      <w:r w:rsidRPr="00E11C73">
        <w:rPr>
          <w:rFonts w:ascii="Times New Roman" w:hAnsi="Times New Roman" w:cs="Times New Roman"/>
          <w:sz w:val="27"/>
          <w:szCs w:val="27"/>
        </w:rPr>
        <w:t xml:space="preserve"> </w:t>
      </w:r>
      <w:r w:rsidRPr="00E11C73">
        <w:rPr>
          <w:rFonts w:ascii="Times New Roman" w:hAnsi="Times New Roman" w:cs="Times New Roman"/>
          <w:snapToGrid w:val="0"/>
          <w:sz w:val="27"/>
          <w:szCs w:val="27"/>
        </w:rPr>
        <w:t xml:space="preserve">соответствии с примечанием 3 к </w:t>
      </w:r>
      <w:hyperlink r:id="rId4" w:anchor="/document/12125267/entry/2010" w:history="1">
        <w:r w:rsidRPr="00E11C73">
          <w:rPr>
            <w:rStyle w:val="Hyperlink"/>
            <w:rFonts w:ascii="Times New Roman" w:hAnsi="Times New Roman" w:cs="Times New Roman"/>
            <w:iCs/>
            <w:snapToGrid w:val="0"/>
            <w:color w:val="auto"/>
            <w:sz w:val="27"/>
            <w:szCs w:val="27"/>
            <w:u w:val="none"/>
          </w:rPr>
          <w:t>статье</w:t>
        </w:r>
        <w:r w:rsidRPr="00E11C73">
          <w:rPr>
            <w:rStyle w:val="Hyperlink"/>
            <w:rFonts w:ascii="Times New Roman" w:hAnsi="Times New Roman" w:cs="Times New Roman"/>
            <w:snapToGrid w:val="0"/>
            <w:color w:val="auto"/>
            <w:sz w:val="27"/>
            <w:szCs w:val="27"/>
            <w:u w:val="none"/>
          </w:rPr>
          <w:t xml:space="preserve"> </w:t>
        </w:r>
        <w:r w:rsidRPr="00E11C73">
          <w:rPr>
            <w:rStyle w:val="Hyperlink"/>
            <w:rFonts w:ascii="Times New Roman" w:hAnsi="Times New Roman" w:cs="Times New Roman"/>
            <w:iCs/>
            <w:snapToGrid w:val="0"/>
            <w:color w:val="auto"/>
            <w:sz w:val="27"/>
            <w:szCs w:val="27"/>
            <w:u w:val="none"/>
          </w:rPr>
          <w:t>20</w:t>
        </w:r>
        <w:r w:rsidRPr="00E11C73">
          <w:rPr>
            <w:rStyle w:val="Hyperlink"/>
            <w:rFonts w:ascii="Times New Roman" w:hAnsi="Times New Roman" w:cs="Times New Roman"/>
            <w:snapToGrid w:val="0"/>
            <w:color w:val="auto"/>
            <w:sz w:val="27"/>
            <w:szCs w:val="27"/>
            <w:u w:val="none"/>
          </w:rPr>
          <w:t>.</w:t>
        </w:r>
        <w:r w:rsidRPr="00E11C73">
          <w:rPr>
            <w:rStyle w:val="Hyperlink"/>
            <w:rFonts w:ascii="Times New Roman" w:hAnsi="Times New Roman" w:cs="Times New Roman"/>
            <w:iCs/>
            <w:snapToGrid w:val="0"/>
            <w:color w:val="auto"/>
            <w:sz w:val="27"/>
            <w:szCs w:val="27"/>
            <w:u w:val="none"/>
          </w:rPr>
          <w:t>10</w:t>
        </w:r>
      </w:hyperlink>
      <w:r w:rsidRPr="00E11C73">
        <w:rPr>
          <w:rFonts w:ascii="Times New Roman" w:hAnsi="Times New Roman" w:cs="Times New Roman"/>
          <w:snapToGrid w:val="0"/>
          <w:sz w:val="27"/>
          <w:szCs w:val="27"/>
        </w:rPr>
        <w:t xml:space="preserve"> </w:t>
      </w:r>
      <w:r w:rsidRPr="00E11C73">
        <w:rPr>
          <w:rFonts w:ascii="Times New Roman" w:hAnsi="Times New Roman" w:cs="Times New Roman"/>
          <w:iCs/>
          <w:snapToGrid w:val="0"/>
          <w:sz w:val="27"/>
          <w:szCs w:val="27"/>
        </w:rPr>
        <w:t>КоАП</w:t>
      </w:r>
      <w:r w:rsidRPr="00E11C73">
        <w:rPr>
          <w:rFonts w:ascii="Times New Roman" w:hAnsi="Times New Roman" w:cs="Times New Roman"/>
          <w:snapToGrid w:val="0"/>
          <w:sz w:val="27"/>
          <w:szCs w:val="27"/>
        </w:rPr>
        <w:t xml:space="preserve"> РФ под незаконными изготовлением, приобретением, продажей, передачей, хранением, транспортированием, перевозкой, ношением или использованием оружия, основных частей огнестрельного оружия и патронов к оружию в соответствии с настоящей статьей понимаются действия, совершение которых законодательством Российской Федерации не предусмотрено либо запрещено, а также для совершения которых требуется специальное разрешение (лицензия), если такое разрешение (лицензия) в установленном законодательством Российской Федерации порядке виновному лицу предоставлено не было, а также если действие предоставленного разрешения (лицензии) прекращено и лицо было об этом уведомлено любым способом, позволяющим подтвердить факт получения уведомления.</w:t>
      </w:r>
    </w:p>
    <w:p w:rsidR="005F16E1" w:rsidRPr="00E11C73" w:rsidP="00E70BD4">
      <w:pPr>
        <w:pStyle w:val="BodyText2"/>
        <w:spacing w:after="0" w:line="240" w:lineRule="auto"/>
        <w:ind w:firstLine="709"/>
        <w:jc w:val="both"/>
        <w:rPr>
          <w:rFonts w:ascii="Times New Roman" w:hAnsi="Times New Roman" w:cs="Times New Roman"/>
          <w:snapToGrid w:val="0"/>
          <w:sz w:val="27"/>
          <w:szCs w:val="27"/>
        </w:rPr>
      </w:pPr>
      <w:r w:rsidRPr="00E11C73">
        <w:rPr>
          <w:rFonts w:ascii="Times New Roman" w:hAnsi="Times New Roman" w:cs="Times New Roman"/>
          <w:snapToGrid w:val="0"/>
          <w:sz w:val="27"/>
          <w:szCs w:val="27"/>
        </w:rPr>
        <w:t xml:space="preserve">Оборот оружия, боеприпасов и патронов к нему на территории Российской Федерации урегулирован </w:t>
      </w:r>
      <w:hyperlink r:id="rId4" w:anchor="/document/10128024/entry/0" w:history="1">
        <w:r w:rsidRPr="00E11C73">
          <w:rPr>
            <w:rStyle w:val="Hyperlink"/>
            <w:rFonts w:ascii="Times New Roman" w:hAnsi="Times New Roman" w:cs="Times New Roman"/>
            <w:snapToGrid w:val="0"/>
            <w:color w:val="auto"/>
            <w:sz w:val="27"/>
            <w:szCs w:val="27"/>
            <w:u w:val="none"/>
          </w:rPr>
          <w:t>Федеральным законом</w:t>
        </w:r>
      </w:hyperlink>
      <w:r w:rsidRPr="00E11C73">
        <w:rPr>
          <w:rFonts w:ascii="Times New Roman" w:hAnsi="Times New Roman" w:cs="Times New Roman"/>
          <w:snapToGrid w:val="0"/>
          <w:sz w:val="27"/>
          <w:szCs w:val="27"/>
        </w:rPr>
        <w:t xml:space="preserve"> об оружии, который закрепляет в качестве общего правила лицензионный (разрешительный) порядок приобретения допущенного к обороту оружия, его хранения, ношения и использования гражданами и юридическими лицами, отвечающими нормативно установленным требованиям.</w:t>
      </w:r>
    </w:p>
    <w:p w:rsidR="005F16E1" w:rsidRPr="00E11C73" w:rsidP="00E70BD4">
      <w:pPr>
        <w:pStyle w:val="BodyText2"/>
        <w:spacing w:after="0" w:line="240" w:lineRule="auto"/>
        <w:ind w:firstLine="709"/>
        <w:jc w:val="both"/>
        <w:rPr>
          <w:rFonts w:ascii="Times New Roman" w:hAnsi="Times New Roman" w:cs="Times New Roman"/>
          <w:snapToGrid w:val="0"/>
          <w:sz w:val="27"/>
          <w:szCs w:val="27"/>
        </w:rPr>
      </w:pPr>
      <w:r w:rsidRPr="00E11C73">
        <w:rPr>
          <w:rFonts w:ascii="Times New Roman" w:hAnsi="Times New Roman" w:cs="Times New Roman"/>
          <w:snapToGrid w:val="0"/>
          <w:sz w:val="27"/>
          <w:szCs w:val="27"/>
        </w:rPr>
        <w:t xml:space="preserve">В силу положений </w:t>
      </w:r>
      <w:hyperlink r:id="rId4" w:anchor="/document/10128024/entry/22" w:history="1">
        <w:r w:rsidRPr="00E11C73">
          <w:rPr>
            <w:rStyle w:val="Hyperlink"/>
            <w:rFonts w:ascii="Times New Roman" w:hAnsi="Times New Roman" w:cs="Times New Roman"/>
            <w:snapToGrid w:val="0"/>
            <w:color w:val="auto"/>
            <w:sz w:val="27"/>
            <w:szCs w:val="27"/>
            <w:u w:val="none"/>
          </w:rPr>
          <w:t>ст. 22</w:t>
        </w:r>
      </w:hyperlink>
      <w:r w:rsidRPr="00E11C73">
        <w:rPr>
          <w:rFonts w:ascii="Times New Roman" w:hAnsi="Times New Roman" w:cs="Times New Roman"/>
          <w:snapToGrid w:val="0"/>
          <w:sz w:val="27"/>
          <w:szCs w:val="27"/>
        </w:rPr>
        <w:t xml:space="preserve"> данного </w:t>
      </w:r>
      <w:r w:rsidRPr="00E11C73" w:rsidR="00DA1BE5">
        <w:rPr>
          <w:rFonts w:ascii="Times New Roman" w:hAnsi="Times New Roman" w:cs="Times New Roman"/>
          <w:snapToGrid w:val="0"/>
          <w:sz w:val="27"/>
          <w:szCs w:val="27"/>
        </w:rPr>
        <w:t>Федерального закона и «О</w:t>
      </w:r>
      <w:r w:rsidRPr="00E11C73">
        <w:rPr>
          <w:rFonts w:ascii="Times New Roman" w:hAnsi="Times New Roman" w:cs="Times New Roman"/>
          <w:snapToGrid w:val="0"/>
          <w:sz w:val="27"/>
          <w:szCs w:val="27"/>
        </w:rPr>
        <w:t>б оружии</w:t>
      </w:r>
      <w:r w:rsidRPr="00E11C73" w:rsidR="00DA1BE5">
        <w:rPr>
          <w:rFonts w:ascii="Times New Roman" w:hAnsi="Times New Roman" w:cs="Times New Roman"/>
          <w:snapToGrid w:val="0"/>
          <w:sz w:val="27"/>
          <w:szCs w:val="27"/>
        </w:rPr>
        <w:t>»</w:t>
      </w:r>
      <w:r w:rsidRPr="00E11C73">
        <w:rPr>
          <w:rFonts w:ascii="Times New Roman" w:hAnsi="Times New Roman" w:cs="Times New Roman"/>
          <w:snapToGrid w:val="0"/>
          <w:sz w:val="27"/>
          <w:szCs w:val="27"/>
        </w:rPr>
        <w:t xml:space="preserve"> и п. 54 Правил оборота гражданского и служебного оружия и патронов к нему хранение гражданского и служебного оружия и патронов на территории РФ, утвержденных постановлением Прави</w:t>
      </w:r>
      <w:r w:rsidRPr="00E11C73" w:rsidR="00DA1BE5">
        <w:rPr>
          <w:rFonts w:ascii="Times New Roman" w:hAnsi="Times New Roman" w:cs="Times New Roman"/>
          <w:snapToGrid w:val="0"/>
          <w:sz w:val="27"/>
          <w:szCs w:val="27"/>
        </w:rPr>
        <w:t>тельства РФ от 2107.1998 N 814 «</w:t>
      </w:r>
      <w:r w:rsidRPr="00E11C73">
        <w:rPr>
          <w:rFonts w:ascii="Times New Roman" w:hAnsi="Times New Roman" w:cs="Times New Roman"/>
          <w:snapToGrid w:val="0"/>
          <w:sz w:val="27"/>
          <w:szCs w:val="27"/>
        </w:rPr>
        <w:t>О мерах по регулированию оборота гражданского и служебного оружия и п</w:t>
      </w:r>
      <w:r w:rsidRPr="00E11C73" w:rsidR="00DA1BE5">
        <w:rPr>
          <w:rFonts w:ascii="Times New Roman" w:hAnsi="Times New Roman" w:cs="Times New Roman"/>
          <w:snapToGrid w:val="0"/>
          <w:sz w:val="27"/>
          <w:szCs w:val="27"/>
        </w:rPr>
        <w:t>атронов к нему на территории РФ»</w:t>
      </w:r>
      <w:r w:rsidRPr="00E11C73">
        <w:rPr>
          <w:rFonts w:ascii="Times New Roman" w:hAnsi="Times New Roman" w:cs="Times New Roman"/>
          <w:snapToGrid w:val="0"/>
          <w:sz w:val="27"/>
          <w:szCs w:val="27"/>
        </w:rPr>
        <w:t xml:space="preserve"> хранение оружия и патронов разрешается юридическим и физическим лицам, получившим в Федеральной службе войск национальной гвардии Российской Федерации или ее территориальных органах разрешения на хранение, или хранение и использование, или хранение и ношение оружия.</w:t>
      </w:r>
    </w:p>
    <w:p w:rsidR="005F16E1" w:rsidRPr="00E11C73" w:rsidP="00E70BD4">
      <w:pPr>
        <w:pStyle w:val="BodyText2"/>
        <w:spacing w:after="0" w:line="240" w:lineRule="auto"/>
        <w:ind w:firstLine="709"/>
        <w:jc w:val="both"/>
        <w:rPr>
          <w:rFonts w:ascii="Times New Roman" w:hAnsi="Times New Roman" w:cs="Times New Roman"/>
          <w:snapToGrid w:val="0"/>
          <w:sz w:val="27"/>
          <w:szCs w:val="27"/>
        </w:rPr>
      </w:pPr>
      <w:r w:rsidRPr="00E11C73">
        <w:rPr>
          <w:rFonts w:ascii="Times New Roman" w:hAnsi="Times New Roman" w:cs="Times New Roman"/>
          <w:snapToGrid w:val="0"/>
          <w:sz w:val="27"/>
          <w:szCs w:val="27"/>
        </w:rPr>
        <w:t>Статьёй 13 указанного Федерального закона предусмотрено, что гражданину Российской Федерации федеральным органом исполнительной власти, уполномоченным в сфере оборота оружия, или его территориальным органом по месту жительства при регистрации огнестрельного гладкоствольного длинноствольного оружия самообороны выдается разрешение на его хранение сроком на пять лет, при регистрации охотничьего огнестрельного длинноствольного оружия, спортивного огнестрельного длинноствольного оружия, пневматического оружия или огнестрельного оружия ограниченного поражения - разрешение на его хранение и ношение сроком на пять лет на основании документа, подтверждающего законность приобретения соответствующего оружия, при регистрации спортивного огнестрельного короткоствольного оружия с нарезным стволом - разрешение на его хранение и использование на стрелковом объекте сроком на пять лет без права ношения, при регистрации оружия, приобретенного в целях коллекционирования, - разрешение на его хранение, которое выдается бессрочно. Продление срока действия разрешения осуществляется в порядке, предусмотренном статьей 9 настоящего Федерального закона.</w:t>
      </w:r>
    </w:p>
    <w:p w:rsidR="005F16E1" w:rsidRPr="00E11C73" w:rsidP="00E70BD4">
      <w:pPr>
        <w:pStyle w:val="BodyText2"/>
        <w:spacing w:after="0" w:line="240" w:lineRule="auto"/>
        <w:ind w:firstLine="709"/>
        <w:jc w:val="both"/>
        <w:rPr>
          <w:rFonts w:ascii="Times New Roman" w:eastAsia="Times New Roman" w:hAnsi="Times New Roman" w:cs="Times New Roman"/>
          <w:sz w:val="27"/>
          <w:szCs w:val="27"/>
        </w:rPr>
      </w:pPr>
      <w:r w:rsidRPr="00E11C73">
        <w:rPr>
          <w:rFonts w:ascii="Times New Roman" w:eastAsia="Times New Roman" w:hAnsi="Times New Roman" w:cs="Times New Roman"/>
          <w:sz w:val="27"/>
          <w:szCs w:val="27"/>
        </w:rPr>
        <w:t>Обстоятельств, исключающих производство по делу, не имеется.</w:t>
      </w:r>
    </w:p>
    <w:p w:rsidR="00D9434E" w:rsidRPr="00E11C73" w:rsidP="00D9434E">
      <w:pPr>
        <w:pStyle w:val="BodyText2"/>
        <w:spacing w:after="0" w:line="240" w:lineRule="auto"/>
        <w:ind w:firstLine="709"/>
        <w:jc w:val="both"/>
        <w:rPr>
          <w:rFonts w:ascii="Times New Roman" w:eastAsia="Times New Roman" w:hAnsi="Times New Roman" w:cs="Times New Roman"/>
          <w:sz w:val="27"/>
          <w:szCs w:val="27"/>
        </w:rPr>
      </w:pPr>
      <w:r w:rsidRPr="00E11C73">
        <w:rPr>
          <w:rFonts w:ascii="Times New Roman" w:eastAsia="Times New Roman" w:hAnsi="Times New Roman" w:cs="Times New Roman"/>
          <w:sz w:val="27"/>
          <w:szCs w:val="27"/>
        </w:rPr>
        <w:t xml:space="preserve">Действия </w:t>
      </w:r>
      <w:r w:rsidR="0036111D">
        <w:rPr>
          <w:rFonts w:ascii="Times New Roman" w:eastAsia="Times New Roman" w:hAnsi="Times New Roman" w:cs="Times New Roman"/>
          <w:sz w:val="27"/>
          <w:szCs w:val="27"/>
        </w:rPr>
        <w:t>Алисейко А.В.</w:t>
      </w:r>
      <w:r w:rsidRPr="00E11C73" w:rsidR="00E70BD4">
        <w:rPr>
          <w:rFonts w:ascii="Times New Roman" w:eastAsia="Times New Roman" w:hAnsi="Times New Roman" w:cs="Times New Roman"/>
          <w:sz w:val="27"/>
          <w:szCs w:val="27"/>
        </w:rPr>
        <w:t xml:space="preserve"> </w:t>
      </w:r>
      <w:r w:rsidRPr="00E11C73">
        <w:rPr>
          <w:rFonts w:ascii="Times New Roman" w:eastAsia="Times New Roman" w:hAnsi="Times New Roman" w:cs="Times New Roman"/>
          <w:sz w:val="27"/>
          <w:szCs w:val="27"/>
        </w:rPr>
        <w:t>правильно квалифицированы по ст. 20.10 КоАП РФ.</w:t>
      </w:r>
    </w:p>
    <w:p w:rsidR="00D9434E" w:rsidRPr="00E11C73" w:rsidP="00D9434E">
      <w:pPr>
        <w:pStyle w:val="BodyText2"/>
        <w:spacing w:after="0" w:line="240" w:lineRule="auto"/>
        <w:ind w:firstLine="709"/>
        <w:jc w:val="both"/>
        <w:rPr>
          <w:rFonts w:ascii="Times New Roman" w:hAnsi="Times New Roman" w:cs="Times New Roman"/>
          <w:sz w:val="27"/>
          <w:szCs w:val="27"/>
        </w:rPr>
      </w:pPr>
      <w:r w:rsidRPr="00E11C73">
        <w:rPr>
          <w:rFonts w:ascii="Times New Roman" w:hAnsi="Times New Roman" w:cs="Times New Roman"/>
          <w:sz w:val="27"/>
          <w:szCs w:val="27"/>
        </w:rPr>
        <w:t xml:space="preserve">Обстоятельств, смягчающих административную ответственность </w:t>
      </w:r>
      <w:r w:rsidR="0036111D">
        <w:rPr>
          <w:rFonts w:ascii="Times New Roman" w:eastAsia="Times New Roman" w:hAnsi="Times New Roman" w:cs="Times New Roman"/>
          <w:sz w:val="27"/>
          <w:szCs w:val="27"/>
        </w:rPr>
        <w:t>Алисейко А.В.</w:t>
      </w:r>
      <w:r w:rsidRPr="00E11C73">
        <w:rPr>
          <w:rFonts w:ascii="Times New Roman" w:hAnsi="Times New Roman" w:cs="Times New Roman"/>
          <w:sz w:val="27"/>
          <w:szCs w:val="27"/>
        </w:rPr>
        <w:t xml:space="preserve"> предусмотренных ст. 4.2 КоАП РФ, мировым судьей не установлено.</w:t>
      </w:r>
    </w:p>
    <w:p w:rsidR="00D9434E" w:rsidRPr="00E11C73" w:rsidP="00D9434E">
      <w:pPr>
        <w:pStyle w:val="BodyText2"/>
        <w:spacing w:after="0" w:line="240" w:lineRule="auto"/>
        <w:ind w:firstLine="709"/>
        <w:jc w:val="both"/>
        <w:rPr>
          <w:rFonts w:ascii="Times New Roman" w:eastAsia="Times New Roman" w:hAnsi="Times New Roman" w:cs="Times New Roman"/>
          <w:sz w:val="27"/>
          <w:szCs w:val="27"/>
        </w:rPr>
      </w:pPr>
      <w:r w:rsidRPr="00E11C73">
        <w:rPr>
          <w:rFonts w:ascii="Times New Roman" w:hAnsi="Times New Roman" w:cs="Times New Roman"/>
          <w:sz w:val="27"/>
          <w:szCs w:val="27"/>
        </w:rPr>
        <w:t>О</w:t>
      </w:r>
      <w:r w:rsidRPr="00E11C73">
        <w:rPr>
          <w:rFonts w:ascii="Times New Roman" w:hAnsi="Times New Roman" w:cs="Times New Roman"/>
          <w:sz w:val="27"/>
          <w:szCs w:val="27"/>
        </w:rPr>
        <w:t>тягчающ</w:t>
      </w:r>
      <w:r w:rsidRPr="00E11C73">
        <w:rPr>
          <w:rFonts w:ascii="Times New Roman" w:hAnsi="Times New Roman" w:cs="Times New Roman"/>
          <w:sz w:val="27"/>
          <w:szCs w:val="27"/>
        </w:rPr>
        <w:t>их</w:t>
      </w:r>
      <w:r w:rsidRPr="00E11C73">
        <w:rPr>
          <w:rFonts w:ascii="Times New Roman" w:hAnsi="Times New Roman" w:cs="Times New Roman"/>
          <w:sz w:val="27"/>
          <w:szCs w:val="27"/>
        </w:rPr>
        <w:t xml:space="preserve"> административную ответственность обстоятельств в соответствии со ст. 4.3 КоАП РФ, </w:t>
      </w:r>
      <w:r w:rsidRPr="00E11C73">
        <w:rPr>
          <w:rFonts w:ascii="Times New Roman" w:hAnsi="Times New Roman" w:cs="Times New Roman"/>
          <w:sz w:val="27"/>
          <w:szCs w:val="27"/>
        </w:rPr>
        <w:t>мировым судьей не установлено</w:t>
      </w:r>
      <w:r w:rsidRPr="00E11C73">
        <w:rPr>
          <w:rFonts w:ascii="Times New Roman" w:hAnsi="Times New Roman" w:cs="Times New Roman"/>
          <w:sz w:val="27"/>
          <w:szCs w:val="27"/>
        </w:rPr>
        <w:t>.</w:t>
      </w:r>
    </w:p>
    <w:p w:rsidR="0036111D" w:rsidP="000F29ED">
      <w:pPr>
        <w:pStyle w:val="NormalWeb"/>
        <w:spacing w:before="0" w:beforeAutospacing="0" w:after="0" w:afterAutospacing="0"/>
        <w:ind w:firstLine="709"/>
        <w:jc w:val="both"/>
        <w:rPr>
          <w:sz w:val="27"/>
          <w:szCs w:val="27"/>
        </w:rPr>
      </w:pPr>
      <w:r w:rsidRPr="00E11C73">
        <w:rPr>
          <w:sz w:val="27"/>
          <w:szCs w:val="27"/>
        </w:rPr>
        <w:t xml:space="preserve">При назначении наказания мировой судья учитывает характер совершенного административного правонарушения, личность и имущественное положение </w:t>
      </w:r>
      <w:r>
        <w:rPr>
          <w:sz w:val="27"/>
          <w:szCs w:val="27"/>
        </w:rPr>
        <w:t>Алисейко А.В</w:t>
      </w:r>
      <w:r w:rsidRPr="00E11C73" w:rsidR="00E70BD4">
        <w:rPr>
          <w:sz w:val="27"/>
          <w:szCs w:val="27"/>
        </w:rPr>
        <w:t>.</w:t>
      </w:r>
      <w:r w:rsidRPr="00E11C73" w:rsidR="00D9434E">
        <w:rPr>
          <w:sz w:val="27"/>
          <w:szCs w:val="27"/>
        </w:rPr>
        <w:t>, п</w:t>
      </w:r>
      <w:r w:rsidRPr="00E11C73">
        <w:rPr>
          <w:sz w:val="27"/>
          <w:szCs w:val="27"/>
        </w:rPr>
        <w:t xml:space="preserve">ринимая во внимание, что административное наказание, является установленной государством мерой ответственности за совершенное правонарушение и применяется в целях предупреждения новых правонарушений, </w:t>
      </w:r>
      <w:r w:rsidRPr="00E11C73" w:rsidR="000B630F">
        <w:rPr>
          <w:sz w:val="27"/>
          <w:szCs w:val="27"/>
        </w:rPr>
        <w:t>мировой судья</w:t>
      </w:r>
      <w:r w:rsidRPr="00E11C73">
        <w:rPr>
          <w:sz w:val="27"/>
          <w:szCs w:val="27"/>
        </w:rPr>
        <w:t xml:space="preserve"> считает необходимым назначить наказание в виде</w:t>
      </w:r>
      <w:r w:rsidR="000F29ED">
        <w:rPr>
          <w:sz w:val="27"/>
          <w:szCs w:val="27"/>
        </w:rPr>
        <w:t xml:space="preserve"> административного ареста, без конфискации</w:t>
      </w:r>
      <w:r w:rsidRPr="000F29ED" w:rsidR="000F29ED">
        <w:rPr>
          <w:sz w:val="27"/>
          <w:szCs w:val="27"/>
        </w:rPr>
        <w:t xml:space="preserve"> </w:t>
      </w:r>
      <w:r w:rsidR="000F29ED">
        <w:rPr>
          <w:sz w:val="27"/>
          <w:szCs w:val="27"/>
        </w:rPr>
        <w:t>ружья модели «ИЖ-18Е» серии Т №23154, 41 охотничьих патрона 12 калибра для охотничьих гладкоствольных ружей 12 калибра,</w:t>
      </w:r>
      <w:r w:rsidRPr="000F29ED" w:rsidR="000F29ED">
        <w:rPr>
          <w:sz w:val="27"/>
          <w:szCs w:val="27"/>
        </w:rPr>
        <w:t xml:space="preserve"> </w:t>
      </w:r>
      <w:r w:rsidR="000F29ED">
        <w:rPr>
          <w:sz w:val="27"/>
          <w:szCs w:val="27"/>
        </w:rPr>
        <w:t>таких как «ИЖ-18Е», «МР-135№, «</w:t>
      </w:r>
      <w:r w:rsidR="000F29ED">
        <w:rPr>
          <w:sz w:val="27"/>
          <w:szCs w:val="27"/>
          <w:lang w:val="en-US"/>
        </w:rPr>
        <w:t>Hatsan</w:t>
      </w:r>
      <w:r w:rsidRPr="00E6467A" w:rsidR="000F29ED">
        <w:rPr>
          <w:sz w:val="27"/>
          <w:szCs w:val="27"/>
        </w:rPr>
        <w:t xml:space="preserve"> </w:t>
      </w:r>
      <w:r w:rsidR="000F29ED">
        <w:rPr>
          <w:sz w:val="27"/>
          <w:szCs w:val="27"/>
          <w:lang w:val="en-US"/>
        </w:rPr>
        <w:t>Escort</w:t>
      </w:r>
      <w:r w:rsidRPr="00E6467A" w:rsidR="000F29ED">
        <w:rPr>
          <w:sz w:val="27"/>
          <w:szCs w:val="27"/>
        </w:rPr>
        <w:t xml:space="preserve"> </w:t>
      </w:r>
      <w:r w:rsidR="000F29ED">
        <w:rPr>
          <w:sz w:val="27"/>
          <w:szCs w:val="27"/>
          <w:lang w:val="en-US"/>
        </w:rPr>
        <w:t>MPS</w:t>
      </w:r>
      <w:r w:rsidR="000F29ED">
        <w:rPr>
          <w:sz w:val="27"/>
          <w:szCs w:val="27"/>
        </w:rPr>
        <w:t>», «</w:t>
      </w:r>
      <w:r w:rsidR="000F29ED">
        <w:rPr>
          <w:sz w:val="27"/>
          <w:szCs w:val="27"/>
          <w:lang w:val="en-US"/>
        </w:rPr>
        <w:t>Marocchi</w:t>
      </w:r>
      <w:r w:rsidR="000F29ED">
        <w:rPr>
          <w:sz w:val="27"/>
          <w:szCs w:val="27"/>
        </w:rPr>
        <w:t xml:space="preserve">» и аналогичного оружия 12 калибра с длинной патронника не менее 70 мм.,  1 патрон группы «1», 1 патрон группы «2», 1 патрон группы «3», 1 патрон группы «4», 1 патрон группы «5», 1 патрон группы «6», поскольку  согласно постановлению следователя СО ОМВД России по г. Когалыму от 07.08.2026 года  </w:t>
      </w:r>
      <w:r w:rsidR="003253CD">
        <w:rPr>
          <w:sz w:val="27"/>
          <w:szCs w:val="27"/>
        </w:rPr>
        <w:t xml:space="preserve">они </w:t>
      </w:r>
      <w:r w:rsidR="000F29ED">
        <w:rPr>
          <w:sz w:val="27"/>
          <w:szCs w:val="27"/>
        </w:rPr>
        <w:t>признаны в качестве вещественного доказательства и приобщены к уголовному делу №12601711056052367.</w:t>
      </w:r>
    </w:p>
    <w:p w:rsidR="00D62E4B" w:rsidRPr="00231E08" w:rsidP="00231E08">
      <w:pPr>
        <w:pStyle w:val="BodyTextIndent"/>
        <w:ind w:firstLine="709"/>
        <w:rPr>
          <w:sz w:val="26"/>
          <w:szCs w:val="26"/>
        </w:rPr>
      </w:pPr>
      <w:r w:rsidRPr="00180A0E">
        <w:rPr>
          <w:sz w:val="26"/>
          <w:szCs w:val="26"/>
        </w:rPr>
        <w:t>Ограничений для назначения административного ареста, перечисленных в ч.2 ст.3</w:t>
      </w:r>
      <w:r>
        <w:rPr>
          <w:sz w:val="26"/>
          <w:szCs w:val="26"/>
        </w:rPr>
        <w:t>.9 КоАП РФ, по делу не имеется.</w:t>
      </w:r>
      <w:r w:rsidRPr="00E11C73" w:rsidR="00664A0F">
        <w:rPr>
          <w:sz w:val="27"/>
          <w:szCs w:val="27"/>
        </w:rPr>
        <w:t xml:space="preserve"> </w:t>
      </w:r>
    </w:p>
    <w:p w:rsidR="00D62E4B" w:rsidRPr="00E11C73" w:rsidP="00E70BD4">
      <w:pPr>
        <w:pStyle w:val="NormalWeb"/>
        <w:spacing w:before="0" w:beforeAutospacing="0" w:after="0" w:afterAutospacing="0"/>
        <w:ind w:firstLine="709"/>
        <w:jc w:val="both"/>
        <w:rPr>
          <w:sz w:val="27"/>
          <w:szCs w:val="27"/>
        </w:rPr>
      </w:pPr>
      <w:r w:rsidRPr="00E11C73">
        <w:rPr>
          <w:sz w:val="27"/>
          <w:szCs w:val="27"/>
        </w:rPr>
        <w:t>Руководствуясь ст. ст. 29.10, 29.11, КоАП РФ, мировой судья,</w:t>
      </w:r>
    </w:p>
    <w:p w:rsidR="00D62E4B" w:rsidRPr="00E11C73" w:rsidP="00E70BD4">
      <w:pPr>
        <w:pStyle w:val="NormalWeb"/>
        <w:spacing w:before="0" w:beforeAutospacing="0" w:after="0" w:afterAutospacing="0"/>
        <w:ind w:firstLine="709"/>
        <w:jc w:val="both"/>
        <w:rPr>
          <w:sz w:val="27"/>
          <w:szCs w:val="27"/>
        </w:rPr>
      </w:pPr>
    </w:p>
    <w:p w:rsidR="00D62E4B" w:rsidRPr="00E11C73" w:rsidP="00E70BD4">
      <w:pPr>
        <w:pStyle w:val="NormalWeb"/>
        <w:spacing w:before="0" w:beforeAutospacing="0" w:after="0" w:afterAutospacing="0"/>
        <w:ind w:firstLine="709"/>
        <w:jc w:val="center"/>
        <w:rPr>
          <w:sz w:val="27"/>
          <w:szCs w:val="27"/>
        </w:rPr>
      </w:pPr>
      <w:r w:rsidRPr="00E11C73">
        <w:rPr>
          <w:sz w:val="27"/>
          <w:szCs w:val="27"/>
        </w:rPr>
        <w:t>ПОСТАНОВИЛ:</w:t>
      </w:r>
    </w:p>
    <w:p w:rsidR="00D62E4B" w:rsidRPr="00E11C73" w:rsidP="00E70BD4">
      <w:pPr>
        <w:pStyle w:val="NormalWeb"/>
        <w:spacing w:before="0" w:beforeAutospacing="0" w:after="0" w:afterAutospacing="0"/>
        <w:ind w:firstLine="709"/>
        <w:jc w:val="both"/>
        <w:rPr>
          <w:sz w:val="27"/>
          <w:szCs w:val="27"/>
        </w:rPr>
      </w:pPr>
    </w:p>
    <w:p w:rsidR="00231E08" w:rsidRPr="00231E08" w:rsidP="00231E08">
      <w:pPr>
        <w:pStyle w:val="NormalWeb"/>
        <w:spacing w:before="0" w:beforeAutospacing="0" w:after="0" w:afterAutospacing="0"/>
        <w:ind w:firstLine="709"/>
        <w:jc w:val="both"/>
        <w:rPr>
          <w:sz w:val="27"/>
          <w:szCs w:val="27"/>
        </w:rPr>
      </w:pPr>
      <w:r>
        <w:rPr>
          <w:sz w:val="27"/>
          <w:szCs w:val="27"/>
        </w:rPr>
        <w:t>Алисейко Александра Васильевича</w:t>
      </w:r>
      <w:r w:rsidRPr="00E11C73" w:rsidR="000A4445">
        <w:rPr>
          <w:sz w:val="27"/>
          <w:szCs w:val="27"/>
        </w:rPr>
        <w:t xml:space="preserve"> </w:t>
      </w:r>
      <w:r w:rsidRPr="00E11C73" w:rsidR="00664A0F">
        <w:rPr>
          <w:sz w:val="27"/>
          <w:szCs w:val="27"/>
        </w:rPr>
        <w:t xml:space="preserve">признать виновным в совершении административного правонарушения, предусмотренного </w:t>
      </w:r>
      <w:r w:rsidRPr="00E11C73" w:rsidR="00E02449">
        <w:rPr>
          <w:sz w:val="27"/>
          <w:szCs w:val="27"/>
        </w:rPr>
        <w:t>ст. 20.10</w:t>
      </w:r>
      <w:r w:rsidRPr="00E11C73" w:rsidR="00664A0F">
        <w:rPr>
          <w:sz w:val="27"/>
          <w:szCs w:val="27"/>
        </w:rPr>
        <w:t xml:space="preserve"> КоАП РФ, и назначить ему наказание в виде адми</w:t>
      </w:r>
      <w:r w:rsidRPr="00E11C73" w:rsidR="00E02449">
        <w:rPr>
          <w:sz w:val="27"/>
          <w:szCs w:val="27"/>
        </w:rPr>
        <w:t xml:space="preserve">нистративного </w:t>
      </w:r>
      <w:r>
        <w:rPr>
          <w:sz w:val="26"/>
          <w:szCs w:val="26"/>
        </w:rPr>
        <w:t>ареста сроком на 5</w:t>
      </w:r>
      <w:r w:rsidRPr="00180A0E">
        <w:rPr>
          <w:sz w:val="26"/>
          <w:szCs w:val="26"/>
        </w:rPr>
        <w:t xml:space="preserve"> (</w:t>
      </w:r>
      <w:r>
        <w:rPr>
          <w:sz w:val="26"/>
          <w:szCs w:val="26"/>
        </w:rPr>
        <w:t>пять) суток</w:t>
      </w:r>
      <w:r w:rsidR="000F29ED">
        <w:rPr>
          <w:sz w:val="26"/>
          <w:szCs w:val="26"/>
        </w:rPr>
        <w:t xml:space="preserve"> в ОМВД России по г. Когалыму, без конфискации.</w:t>
      </w:r>
    </w:p>
    <w:p w:rsidR="0051601D" w:rsidRPr="000F29ED" w:rsidP="000F29ED">
      <w:pPr>
        <w:pStyle w:val="NormalWeb"/>
        <w:spacing w:before="0" w:beforeAutospacing="0" w:after="0" w:afterAutospacing="0"/>
        <w:ind w:firstLine="709"/>
        <w:jc w:val="both"/>
        <w:rPr>
          <w:sz w:val="27"/>
          <w:szCs w:val="27"/>
        </w:rPr>
      </w:pPr>
      <w:r w:rsidRPr="00180A0E">
        <w:rPr>
          <w:sz w:val="26"/>
          <w:szCs w:val="26"/>
        </w:rPr>
        <w:t xml:space="preserve">Срок наказания </w:t>
      </w:r>
      <w:r>
        <w:rPr>
          <w:sz w:val="26"/>
          <w:szCs w:val="26"/>
        </w:rPr>
        <w:t xml:space="preserve">Алисейко А.В. </w:t>
      </w:r>
      <w:r w:rsidRPr="00180A0E">
        <w:rPr>
          <w:sz w:val="26"/>
          <w:szCs w:val="26"/>
        </w:rPr>
        <w:t xml:space="preserve">в виде административного ареста исчислять с </w:t>
      </w:r>
      <w:r>
        <w:rPr>
          <w:sz w:val="26"/>
          <w:szCs w:val="26"/>
        </w:rPr>
        <w:t>15.09.2026 с 10 часов 00</w:t>
      </w:r>
      <w:r w:rsidRPr="00180A0E">
        <w:rPr>
          <w:sz w:val="26"/>
          <w:szCs w:val="26"/>
        </w:rPr>
        <w:t xml:space="preserve"> минут,</w:t>
      </w:r>
    </w:p>
    <w:p w:rsidR="00635836" w:rsidP="00635836">
      <w:pPr>
        <w:pStyle w:val="NormalWeb"/>
        <w:spacing w:before="0" w:beforeAutospacing="0" w:after="0" w:afterAutospacing="0"/>
        <w:ind w:firstLine="709"/>
        <w:jc w:val="both"/>
        <w:rPr>
          <w:sz w:val="27"/>
          <w:szCs w:val="27"/>
        </w:rPr>
      </w:pPr>
      <w:r w:rsidRPr="00E11C73">
        <w:rPr>
          <w:sz w:val="27"/>
          <w:szCs w:val="27"/>
        </w:rPr>
        <w:t>Постановление может быть обжаловано в порядке и сроки, установленные статьями 30.1, 30.2, 30.3 Кодекса Российской Федерации об административных правонарушениях</w:t>
      </w:r>
      <w:r w:rsidRPr="00E11C73">
        <w:rPr>
          <w:bCs/>
          <w:sz w:val="27"/>
          <w:szCs w:val="27"/>
        </w:rPr>
        <w:t xml:space="preserve"> </w:t>
      </w:r>
      <w:r w:rsidRPr="00E11C73">
        <w:rPr>
          <w:sz w:val="27"/>
          <w:szCs w:val="27"/>
        </w:rPr>
        <w:t xml:space="preserve">путем подачи жалобы мировому судье или в Когалымский городской суд Ханты – Мансийского автономного округа – Югры в течение 10 суток со дня вручения, получения копии постановления.  </w:t>
      </w:r>
    </w:p>
    <w:p w:rsidR="00E70BD4" w:rsidRPr="00E11C73" w:rsidP="00635836">
      <w:pPr>
        <w:pStyle w:val="NormalWeb"/>
        <w:spacing w:before="0" w:beforeAutospacing="0" w:after="0" w:afterAutospacing="0"/>
        <w:ind w:firstLine="709"/>
        <w:jc w:val="both"/>
        <w:rPr>
          <w:sz w:val="27"/>
          <w:szCs w:val="27"/>
        </w:rPr>
      </w:pPr>
      <w:r w:rsidRPr="00E11C73">
        <w:rPr>
          <w:sz w:val="27"/>
          <w:szCs w:val="27"/>
        </w:rPr>
        <w:t xml:space="preserve">        </w:t>
      </w:r>
    </w:p>
    <w:p w:rsidR="00635836" w:rsidP="00635836">
      <w:pPr>
        <w:pStyle w:val="NormalWeb"/>
        <w:spacing w:before="0" w:beforeAutospacing="0" w:after="0" w:afterAutospacing="0"/>
        <w:ind w:firstLine="709"/>
        <w:jc w:val="both"/>
        <w:rPr>
          <w:sz w:val="27"/>
          <w:szCs w:val="27"/>
        </w:rPr>
      </w:pPr>
      <w:r w:rsidRPr="00E11C73">
        <w:rPr>
          <w:sz w:val="27"/>
          <w:szCs w:val="27"/>
        </w:rPr>
        <w:t>Мировой судья</w:t>
      </w:r>
      <w:r w:rsidRPr="00E11C73" w:rsidR="00490359">
        <w:rPr>
          <w:sz w:val="27"/>
          <w:szCs w:val="27"/>
        </w:rPr>
        <w:t xml:space="preserve">      </w:t>
      </w:r>
      <w:r w:rsidRPr="00E11C73" w:rsidR="00D26D0D">
        <w:rPr>
          <w:sz w:val="27"/>
          <w:szCs w:val="27"/>
        </w:rPr>
        <w:t xml:space="preserve">   </w:t>
      </w:r>
      <w:r>
        <w:rPr>
          <w:sz w:val="27"/>
          <w:szCs w:val="27"/>
        </w:rPr>
        <w:t>подпись</w:t>
      </w:r>
      <w:r w:rsidRPr="00E11C73" w:rsidR="003A6642">
        <w:rPr>
          <w:sz w:val="27"/>
          <w:szCs w:val="27"/>
        </w:rPr>
        <w:t xml:space="preserve">             </w:t>
      </w:r>
      <w:r w:rsidRPr="00E11C73" w:rsidR="0026290D">
        <w:rPr>
          <w:sz w:val="27"/>
          <w:szCs w:val="27"/>
        </w:rPr>
        <w:t xml:space="preserve">                  </w:t>
      </w:r>
      <w:r w:rsidRPr="00E11C73" w:rsidR="00F252C8">
        <w:rPr>
          <w:sz w:val="27"/>
          <w:szCs w:val="27"/>
        </w:rPr>
        <w:t xml:space="preserve">  </w:t>
      </w:r>
      <w:r>
        <w:rPr>
          <w:sz w:val="27"/>
          <w:szCs w:val="27"/>
        </w:rPr>
        <w:tab/>
        <w:t xml:space="preserve">                    </w:t>
      </w:r>
      <w:r w:rsidRPr="00E11C73" w:rsidR="00E70BD4">
        <w:rPr>
          <w:sz w:val="27"/>
          <w:szCs w:val="27"/>
        </w:rPr>
        <w:t>Н.В. Олькова</w:t>
      </w:r>
    </w:p>
    <w:p w:rsidR="00E11C73" w:rsidRPr="00635836" w:rsidP="00635836">
      <w:pPr>
        <w:pStyle w:val="NormalWeb"/>
        <w:spacing w:before="0" w:beforeAutospacing="0" w:after="0" w:afterAutospacing="0"/>
        <w:jc w:val="both"/>
        <w:rPr>
          <w:sz w:val="18"/>
          <w:szCs w:val="18"/>
        </w:rPr>
      </w:pPr>
      <w:r w:rsidRPr="00635836">
        <w:rPr>
          <w:sz w:val="18"/>
          <w:szCs w:val="18"/>
        </w:rPr>
        <w:t>п</w:t>
      </w:r>
      <w:r w:rsidRPr="00635836">
        <w:rPr>
          <w:sz w:val="18"/>
          <w:szCs w:val="18"/>
        </w:rPr>
        <w:t>одлинник н</w:t>
      </w:r>
      <w:r>
        <w:rPr>
          <w:sz w:val="18"/>
          <w:szCs w:val="18"/>
        </w:rPr>
        <w:t>аходится в материалах дела №5-722-1701/2026</w:t>
      </w:r>
    </w:p>
    <w:sectPr w:rsidSect="00E70BD4">
      <w:footerReference w:type="default" r:id="rId5"/>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22721038"/>
      <w:docPartObj>
        <w:docPartGallery w:val="Page Numbers (Bottom of Page)"/>
        <w:docPartUnique/>
      </w:docPartObj>
    </w:sdtPr>
    <w:sdtContent>
      <w:p w:rsidR="003253CD">
        <w:pPr>
          <w:pStyle w:val="Footer"/>
          <w:jc w:val="right"/>
        </w:pPr>
        <w:r>
          <w:fldChar w:fldCharType="begin"/>
        </w:r>
        <w:r>
          <w:instrText>PAGE   \* MERGEFORMAT</w:instrText>
        </w:r>
        <w:r>
          <w:fldChar w:fldCharType="separate"/>
        </w:r>
        <w:r w:rsidR="004552EF">
          <w:rPr>
            <w:noProof/>
          </w:rPr>
          <w:t>1</w:t>
        </w:r>
        <w:r>
          <w:fldChar w:fldCharType="end"/>
        </w:r>
      </w:p>
    </w:sdtContent>
  </w:sdt>
  <w:p w:rsidR="003253CD">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878"/>
    <w:rsid w:val="00011B81"/>
    <w:rsid w:val="00026A26"/>
    <w:rsid w:val="000371C6"/>
    <w:rsid w:val="000820CC"/>
    <w:rsid w:val="000A4445"/>
    <w:rsid w:val="000B630F"/>
    <w:rsid w:val="000D0ECA"/>
    <w:rsid w:val="000E64A3"/>
    <w:rsid w:val="000F29ED"/>
    <w:rsid w:val="00106FEB"/>
    <w:rsid w:val="00110CDC"/>
    <w:rsid w:val="0011290B"/>
    <w:rsid w:val="001344B1"/>
    <w:rsid w:val="0014076B"/>
    <w:rsid w:val="001434DF"/>
    <w:rsid w:val="001545C4"/>
    <w:rsid w:val="00155939"/>
    <w:rsid w:val="00180A0E"/>
    <w:rsid w:val="0019173A"/>
    <w:rsid w:val="001B1F6A"/>
    <w:rsid w:val="001B2DF3"/>
    <w:rsid w:val="001C579D"/>
    <w:rsid w:val="001D2519"/>
    <w:rsid w:val="001D56DB"/>
    <w:rsid w:val="001F14E5"/>
    <w:rsid w:val="00221408"/>
    <w:rsid w:val="00224FCF"/>
    <w:rsid w:val="00231E08"/>
    <w:rsid w:val="00233CE4"/>
    <w:rsid w:val="002536E2"/>
    <w:rsid w:val="0026290D"/>
    <w:rsid w:val="00266519"/>
    <w:rsid w:val="00273B64"/>
    <w:rsid w:val="002A511D"/>
    <w:rsid w:val="002D57B1"/>
    <w:rsid w:val="002F4B20"/>
    <w:rsid w:val="002F6A70"/>
    <w:rsid w:val="003060B5"/>
    <w:rsid w:val="00306FD7"/>
    <w:rsid w:val="0031614F"/>
    <w:rsid w:val="00317389"/>
    <w:rsid w:val="00317C97"/>
    <w:rsid w:val="003227D6"/>
    <w:rsid w:val="003253CD"/>
    <w:rsid w:val="0032547C"/>
    <w:rsid w:val="00345428"/>
    <w:rsid w:val="00347C7C"/>
    <w:rsid w:val="00352264"/>
    <w:rsid w:val="0036111D"/>
    <w:rsid w:val="00362DA8"/>
    <w:rsid w:val="003649F3"/>
    <w:rsid w:val="003662F1"/>
    <w:rsid w:val="003767DF"/>
    <w:rsid w:val="003772DB"/>
    <w:rsid w:val="00380878"/>
    <w:rsid w:val="00385B47"/>
    <w:rsid w:val="003A6642"/>
    <w:rsid w:val="003A73D1"/>
    <w:rsid w:val="003C26C8"/>
    <w:rsid w:val="003C3312"/>
    <w:rsid w:val="003C67E2"/>
    <w:rsid w:val="003E60CB"/>
    <w:rsid w:val="003F2CC1"/>
    <w:rsid w:val="004053A2"/>
    <w:rsid w:val="004106A9"/>
    <w:rsid w:val="004132E8"/>
    <w:rsid w:val="004163B8"/>
    <w:rsid w:val="00425CFF"/>
    <w:rsid w:val="00445595"/>
    <w:rsid w:val="0045199E"/>
    <w:rsid w:val="0045378C"/>
    <w:rsid w:val="004552EF"/>
    <w:rsid w:val="00490359"/>
    <w:rsid w:val="00492715"/>
    <w:rsid w:val="004947FE"/>
    <w:rsid w:val="004A012E"/>
    <w:rsid w:val="004A4B3F"/>
    <w:rsid w:val="004B0502"/>
    <w:rsid w:val="004D4582"/>
    <w:rsid w:val="004D6D45"/>
    <w:rsid w:val="004E3220"/>
    <w:rsid w:val="004F5537"/>
    <w:rsid w:val="004F7611"/>
    <w:rsid w:val="0050067C"/>
    <w:rsid w:val="00501EA0"/>
    <w:rsid w:val="00507777"/>
    <w:rsid w:val="0051601D"/>
    <w:rsid w:val="005208C5"/>
    <w:rsid w:val="00523D44"/>
    <w:rsid w:val="005269BB"/>
    <w:rsid w:val="005412FA"/>
    <w:rsid w:val="00555537"/>
    <w:rsid w:val="00571230"/>
    <w:rsid w:val="00575B2F"/>
    <w:rsid w:val="00591736"/>
    <w:rsid w:val="005970FE"/>
    <w:rsid w:val="005A12B6"/>
    <w:rsid w:val="005A228B"/>
    <w:rsid w:val="005A4E48"/>
    <w:rsid w:val="005D0232"/>
    <w:rsid w:val="005E0FFF"/>
    <w:rsid w:val="005F16E1"/>
    <w:rsid w:val="005F70E2"/>
    <w:rsid w:val="00600059"/>
    <w:rsid w:val="006026A2"/>
    <w:rsid w:val="00602982"/>
    <w:rsid w:val="00623BC9"/>
    <w:rsid w:val="00635836"/>
    <w:rsid w:val="00640C30"/>
    <w:rsid w:val="00642707"/>
    <w:rsid w:val="0065228B"/>
    <w:rsid w:val="00664A0F"/>
    <w:rsid w:val="006A60D5"/>
    <w:rsid w:val="006B59CD"/>
    <w:rsid w:val="006C049A"/>
    <w:rsid w:val="006C381E"/>
    <w:rsid w:val="006F45AD"/>
    <w:rsid w:val="007017FC"/>
    <w:rsid w:val="00707FE2"/>
    <w:rsid w:val="007117B6"/>
    <w:rsid w:val="007352CA"/>
    <w:rsid w:val="00754D98"/>
    <w:rsid w:val="00755F09"/>
    <w:rsid w:val="007625F7"/>
    <w:rsid w:val="00773422"/>
    <w:rsid w:val="00774B93"/>
    <w:rsid w:val="007A0CD9"/>
    <w:rsid w:val="007D16A4"/>
    <w:rsid w:val="007D5316"/>
    <w:rsid w:val="007F1DDD"/>
    <w:rsid w:val="007F482C"/>
    <w:rsid w:val="00810ECD"/>
    <w:rsid w:val="00813FFB"/>
    <w:rsid w:val="00816018"/>
    <w:rsid w:val="00832FDC"/>
    <w:rsid w:val="00857467"/>
    <w:rsid w:val="00866C30"/>
    <w:rsid w:val="008930D1"/>
    <w:rsid w:val="008B6E40"/>
    <w:rsid w:val="008C085D"/>
    <w:rsid w:val="008D2055"/>
    <w:rsid w:val="008E57ED"/>
    <w:rsid w:val="008E774C"/>
    <w:rsid w:val="00900B27"/>
    <w:rsid w:val="00924D50"/>
    <w:rsid w:val="00935801"/>
    <w:rsid w:val="00974C21"/>
    <w:rsid w:val="009801F9"/>
    <w:rsid w:val="009803BF"/>
    <w:rsid w:val="009B3DA4"/>
    <w:rsid w:val="009E1B1D"/>
    <w:rsid w:val="00A03691"/>
    <w:rsid w:val="00A228BB"/>
    <w:rsid w:val="00A22F87"/>
    <w:rsid w:val="00A2700C"/>
    <w:rsid w:val="00A27CC9"/>
    <w:rsid w:val="00A33799"/>
    <w:rsid w:val="00A35A85"/>
    <w:rsid w:val="00A412A8"/>
    <w:rsid w:val="00A566E9"/>
    <w:rsid w:val="00A62458"/>
    <w:rsid w:val="00A77851"/>
    <w:rsid w:val="00A91DE6"/>
    <w:rsid w:val="00AC7C2D"/>
    <w:rsid w:val="00AF46C8"/>
    <w:rsid w:val="00B009AF"/>
    <w:rsid w:val="00B05B53"/>
    <w:rsid w:val="00B32F42"/>
    <w:rsid w:val="00B34D3F"/>
    <w:rsid w:val="00B40350"/>
    <w:rsid w:val="00B530FD"/>
    <w:rsid w:val="00B86035"/>
    <w:rsid w:val="00B92F7C"/>
    <w:rsid w:val="00B93843"/>
    <w:rsid w:val="00BA4CFB"/>
    <w:rsid w:val="00BB256B"/>
    <w:rsid w:val="00BB5BBE"/>
    <w:rsid w:val="00BC74E9"/>
    <w:rsid w:val="00BD5943"/>
    <w:rsid w:val="00BD7D36"/>
    <w:rsid w:val="00BE5670"/>
    <w:rsid w:val="00BE6DB8"/>
    <w:rsid w:val="00C02E16"/>
    <w:rsid w:val="00C16FA6"/>
    <w:rsid w:val="00C34C08"/>
    <w:rsid w:val="00C47598"/>
    <w:rsid w:val="00C61936"/>
    <w:rsid w:val="00C90CBB"/>
    <w:rsid w:val="00C9352B"/>
    <w:rsid w:val="00CA090B"/>
    <w:rsid w:val="00CC23EB"/>
    <w:rsid w:val="00CE509F"/>
    <w:rsid w:val="00CE644B"/>
    <w:rsid w:val="00CF4B64"/>
    <w:rsid w:val="00CF536D"/>
    <w:rsid w:val="00CF6408"/>
    <w:rsid w:val="00D068ED"/>
    <w:rsid w:val="00D075B2"/>
    <w:rsid w:val="00D21EF4"/>
    <w:rsid w:val="00D25F67"/>
    <w:rsid w:val="00D26D0D"/>
    <w:rsid w:val="00D32019"/>
    <w:rsid w:val="00D33E76"/>
    <w:rsid w:val="00D36325"/>
    <w:rsid w:val="00D6147B"/>
    <w:rsid w:val="00D62E4B"/>
    <w:rsid w:val="00D83892"/>
    <w:rsid w:val="00D929E8"/>
    <w:rsid w:val="00D9434E"/>
    <w:rsid w:val="00DA0E01"/>
    <w:rsid w:val="00DA1BE5"/>
    <w:rsid w:val="00DB211D"/>
    <w:rsid w:val="00DB4B42"/>
    <w:rsid w:val="00DB560A"/>
    <w:rsid w:val="00DB5E82"/>
    <w:rsid w:val="00DD0582"/>
    <w:rsid w:val="00DD35ED"/>
    <w:rsid w:val="00DD76E3"/>
    <w:rsid w:val="00DF42A9"/>
    <w:rsid w:val="00DF4AD2"/>
    <w:rsid w:val="00E02449"/>
    <w:rsid w:val="00E11875"/>
    <w:rsid w:val="00E11C73"/>
    <w:rsid w:val="00E41080"/>
    <w:rsid w:val="00E4207A"/>
    <w:rsid w:val="00E47B1B"/>
    <w:rsid w:val="00E56734"/>
    <w:rsid w:val="00E6467A"/>
    <w:rsid w:val="00E6664A"/>
    <w:rsid w:val="00E70BD4"/>
    <w:rsid w:val="00E86471"/>
    <w:rsid w:val="00E8798C"/>
    <w:rsid w:val="00EA4834"/>
    <w:rsid w:val="00EA63D5"/>
    <w:rsid w:val="00EC2741"/>
    <w:rsid w:val="00ED3743"/>
    <w:rsid w:val="00EE2B94"/>
    <w:rsid w:val="00F134F2"/>
    <w:rsid w:val="00F20132"/>
    <w:rsid w:val="00F22690"/>
    <w:rsid w:val="00F24985"/>
    <w:rsid w:val="00F252C8"/>
    <w:rsid w:val="00F25CF9"/>
    <w:rsid w:val="00F31A29"/>
    <w:rsid w:val="00F33017"/>
    <w:rsid w:val="00F35DF1"/>
    <w:rsid w:val="00F67B55"/>
    <w:rsid w:val="00F75DAF"/>
    <w:rsid w:val="00F96265"/>
    <w:rsid w:val="00F978C9"/>
    <w:rsid w:val="00FB085F"/>
    <w:rsid w:val="00FB0ED6"/>
    <w:rsid w:val="00FB61DD"/>
    <w:rsid w:val="00FE20DD"/>
    <w:rsid w:val="00FF2FAF"/>
    <w:rsid w:val="00FF772A"/>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15:docId w15:val="{D5EAAF1C-8BD6-4F13-B94C-203E05AF7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1"/>
    <w:uiPriority w:val="9"/>
    <w:qFormat/>
    <w:rsid w:val="00231E0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3"/>
    <w:uiPriority w:val="9"/>
    <w:qFormat/>
    <w:rsid w:val="00773422"/>
    <w:pPr>
      <w:keepNext/>
      <w:spacing w:before="240" w:after="60" w:line="240" w:lineRule="auto"/>
      <w:outlineLvl w:val="2"/>
    </w:pPr>
    <w:rPr>
      <w:rFonts w:ascii="Cambria" w:eastAsia="Times New Roman"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a"/>
    <w:unhideWhenUsed/>
    <w:rsid w:val="00380878"/>
    <w:pPr>
      <w:spacing w:after="0" w:line="240" w:lineRule="auto"/>
      <w:ind w:firstLine="708"/>
      <w:jc w:val="both"/>
    </w:pPr>
    <w:rPr>
      <w:rFonts w:ascii="Times New Roman" w:eastAsia="Times New Roman" w:hAnsi="Times New Roman" w:cs="Times New Roman"/>
      <w:sz w:val="24"/>
      <w:szCs w:val="24"/>
    </w:rPr>
  </w:style>
  <w:style w:type="character" w:customStyle="1" w:styleId="a">
    <w:name w:val="Основной текст с отступом Знак"/>
    <w:basedOn w:val="DefaultParagraphFont"/>
    <w:link w:val="BodyTextIndent"/>
    <w:rsid w:val="00380878"/>
    <w:rPr>
      <w:rFonts w:ascii="Times New Roman" w:eastAsia="Times New Roman" w:hAnsi="Times New Roman" w:cs="Times New Roman"/>
      <w:sz w:val="24"/>
      <w:szCs w:val="24"/>
      <w:lang w:eastAsia="ru-RU"/>
    </w:rPr>
  </w:style>
  <w:style w:type="paragraph" w:styleId="BalloonText">
    <w:name w:val="Balloon Text"/>
    <w:basedOn w:val="Normal"/>
    <w:link w:val="a0"/>
    <w:uiPriority w:val="99"/>
    <w:semiHidden/>
    <w:unhideWhenUsed/>
    <w:rsid w:val="00D36325"/>
    <w:pPr>
      <w:spacing w:after="0" w:line="240" w:lineRule="auto"/>
    </w:pPr>
    <w:rPr>
      <w:rFonts w:ascii="Segoe UI" w:hAnsi="Segoe UI" w:cs="Segoe UI"/>
      <w:sz w:val="18"/>
      <w:szCs w:val="18"/>
    </w:rPr>
  </w:style>
  <w:style w:type="character" w:customStyle="1" w:styleId="a0">
    <w:name w:val="Текст выноски Знак"/>
    <w:basedOn w:val="DefaultParagraphFont"/>
    <w:link w:val="BalloonText"/>
    <w:uiPriority w:val="99"/>
    <w:semiHidden/>
    <w:rsid w:val="00D36325"/>
    <w:rPr>
      <w:rFonts w:ascii="Segoe UI" w:hAnsi="Segoe UI" w:eastAsiaTheme="minorEastAsia" w:cs="Segoe UI"/>
      <w:sz w:val="18"/>
      <w:szCs w:val="18"/>
      <w:lang w:eastAsia="ru-RU"/>
    </w:rPr>
  </w:style>
  <w:style w:type="paragraph" w:styleId="BodyText2">
    <w:name w:val="Body Text 2"/>
    <w:basedOn w:val="Normal"/>
    <w:link w:val="2"/>
    <w:uiPriority w:val="99"/>
    <w:unhideWhenUsed/>
    <w:rsid w:val="00D33E76"/>
    <w:pPr>
      <w:spacing w:after="120" w:line="480" w:lineRule="auto"/>
    </w:pPr>
  </w:style>
  <w:style w:type="character" w:customStyle="1" w:styleId="2">
    <w:name w:val="Основной текст 2 Знак"/>
    <w:basedOn w:val="DefaultParagraphFont"/>
    <w:link w:val="BodyText2"/>
    <w:uiPriority w:val="99"/>
    <w:rsid w:val="00D33E76"/>
    <w:rPr>
      <w:rFonts w:eastAsiaTheme="minorEastAsia"/>
      <w:lang w:eastAsia="ru-RU"/>
    </w:rPr>
  </w:style>
  <w:style w:type="character" w:styleId="Hyperlink">
    <w:name w:val="Hyperlink"/>
    <w:basedOn w:val="DefaultParagraphFont"/>
    <w:uiPriority w:val="99"/>
    <w:unhideWhenUsed/>
    <w:rsid w:val="00D33E76"/>
    <w:rPr>
      <w:color w:val="0000FF" w:themeColor="hyperlink"/>
      <w:u w:val="single"/>
    </w:rPr>
  </w:style>
  <w:style w:type="paragraph" w:styleId="NormalWeb">
    <w:name w:val="Normal (Web)"/>
    <w:basedOn w:val="Normal"/>
    <w:uiPriority w:val="99"/>
    <w:unhideWhenUsed/>
    <w:rsid w:val="00D33E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
    <w:name w:val="Заголовок 3 Знак"/>
    <w:basedOn w:val="DefaultParagraphFont"/>
    <w:link w:val="Heading3"/>
    <w:uiPriority w:val="9"/>
    <w:rsid w:val="00773422"/>
    <w:rPr>
      <w:rFonts w:ascii="Cambria" w:eastAsia="Times New Roman" w:hAnsi="Cambria" w:cs="Times New Roman"/>
      <w:b/>
      <w:bCs/>
      <w:sz w:val="26"/>
      <w:szCs w:val="26"/>
      <w:lang w:eastAsia="ru-RU"/>
    </w:rPr>
  </w:style>
  <w:style w:type="paragraph" w:customStyle="1" w:styleId="a1">
    <w:name w:val="Стиль"/>
    <w:rsid w:val="0045378C"/>
    <w:pPr>
      <w:widowControl w:val="0"/>
      <w:autoSpaceDE w:val="0"/>
      <w:autoSpaceDN w:val="0"/>
      <w:adjustRightInd w:val="0"/>
      <w:spacing w:after="0" w:line="240" w:lineRule="auto"/>
    </w:pPr>
    <w:rPr>
      <w:rFonts w:ascii="Arial" w:hAnsi="Arial" w:cs="Arial"/>
      <w:sz w:val="24"/>
      <w:szCs w:val="24"/>
    </w:rPr>
  </w:style>
  <w:style w:type="character" w:customStyle="1" w:styleId="label2">
    <w:name w:val="label2"/>
    <w:rsid w:val="00664A0F"/>
  </w:style>
  <w:style w:type="character" w:customStyle="1" w:styleId="label">
    <w:name w:val="label"/>
    <w:basedOn w:val="DefaultParagraphFont"/>
    <w:rsid w:val="00664A0F"/>
  </w:style>
  <w:style w:type="paragraph" w:styleId="Footer">
    <w:name w:val="footer"/>
    <w:basedOn w:val="Normal"/>
    <w:link w:val="a2"/>
    <w:uiPriority w:val="99"/>
    <w:unhideWhenUsed/>
    <w:rsid w:val="00623BC9"/>
    <w:pPr>
      <w:tabs>
        <w:tab w:val="center" w:pos="4677"/>
        <w:tab w:val="right" w:pos="9355"/>
      </w:tabs>
      <w:spacing w:after="0" w:line="240" w:lineRule="auto"/>
    </w:pPr>
  </w:style>
  <w:style w:type="character" w:customStyle="1" w:styleId="a2">
    <w:name w:val="Нижний колонтитул Знак"/>
    <w:basedOn w:val="DefaultParagraphFont"/>
    <w:link w:val="Footer"/>
    <w:uiPriority w:val="99"/>
    <w:rsid w:val="00623BC9"/>
  </w:style>
  <w:style w:type="character" w:customStyle="1" w:styleId="1">
    <w:name w:val="Заголовок 1 Знак"/>
    <w:basedOn w:val="DefaultParagraphFont"/>
    <w:link w:val="Heading1"/>
    <w:uiPriority w:val="9"/>
    <w:rsid w:val="00231E08"/>
    <w:rPr>
      <w:rFonts w:asciiTheme="majorHAnsi" w:eastAsiaTheme="majorEastAsia" w:hAnsiTheme="majorHAnsi" w:cstheme="majorBidi"/>
      <w:color w:val="365F91" w:themeColor="accent1" w:themeShade="BF"/>
      <w:sz w:val="32"/>
      <w:szCs w:val="32"/>
    </w:rPr>
  </w:style>
  <w:style w:type="paragraph" w:styleId="Header">
    <w:name w:val="header"/>
    <w:basedOn w:val="Normal"/>
    <w:link w:val="a3"/>
    <w:uiPriority w:val="99"/>
    <w:unhideWhenUsed/>
    <w:rsid w:val="003253CD"/>
    <w:pPr>
      <w:tabs>
        <w:tab w:val="center" w:pos="4677"/>
        <w:tab w:val="right" w:pos="9355"/>
      </w:tabs>
      <w:spacing w:after="0" w:line="240" w:lineRule="auto"/>
    </w:pPr>
  </w:style>
  <w:style w:type="character" w:customStyle="1" w:styleId="a3">
    <w:name w:val="Верхний колонтитул Знак"/>
    <w:basedOn w:val="DefaultParagraphFont"/>
    <w:link w:val="Header"/>
    <w:uiPriority w:val="99"/>
    <w:rsid w:val="00325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msud.garant.ru/" TargetMode="Externa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