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1063-2610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19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205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правонарушении, предусмотренном ч. 1 ст. 12.8 КоАП РФ,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Кудрявцева Константина Олеговича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6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21.07.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</w:t>
      </w:r>
      <w:r>
        <w:rPr>
          <w:rFonts w:ascii="Times New Roman" w:eastAsia="Times New Roman" w:hAnsi="Times New Roman" w:cs="Times New Roman"/>
          <w:sz w:val="27"/>
          <w:szCs w:val="27"/>
        </w:rPr>
        <w:t>02:00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7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Кудрявцев К.О.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управлял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транспортным средством </w:t>
      </w:r>
      <w:r>
        <w:rPr>
          <w:rStyle w:val="cat-UserDefinedgrp-38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состоянии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опьянения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если такие 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(бездействия)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содержат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признаков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уголовно наказуемого </w:t>
      </w:r>
      <w:r>
        <w:rPr>
          <w:rFonts w:ascii="Times New Roman" w:eastAsia="Times New Roman" w:hAnsi="Times New Roman" w:cs="Times New Roman"/>
          <w:sz w:val="27"/>
          <w:szCs w:val="27"/>
        </w:rPr>
        <w:t>деяния</w:t>
      </w:r>
      <w:r>
        <w:rPr>
          <w:rFonts w:ascii="Times New Roman" w:eastAsia="Times New Roman" w:hAnsi="Times New Roman" w:cs="Times New Roman"/>
          <w:sz w:val="27"/>
          <w:szCs w:val="27"/>
        </w:rPr>
        <w:t>, чем нарушил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п. 2.7 ПДД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Данное обстоятельство послужило основанием для составления в отношении него 21.07.2026 года протокола 86 ХМ </w:t>
      </w:r>
      <w:r>
        <w:rPr>
          <w:rStyle w:val="cat-PhoneNumbergrp-28rplc-24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административном правонарушении по ч. 1 ст. 12.8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Кудрявцев К.О.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извещенный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посредством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СМС-сообщения по </w:t>
      </w:r>
      <w:r>
        <w:rPr>
          <w:rFonts w:ascii="Times New Roman" w:eastAsia="Times New Roman" w:hAnsi="Times New Roman" w:cs="Times New Roman"/>
          <w:sz w:val="27"/>
          <w:szCs w:val="27"/>
        </w:rPr>
        <w:t>номеру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телефона, указанному в протоколе об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административном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правонарушении, в судебное заседание не явился.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постановлением Пленума Верховного Суда РФ от 24.03.2005 года № 5 «О некоторых вопросах, возникающих у судов при применении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Кодекса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Российской Федерации об административных правонарушениях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», в целях соблюдения установленных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29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29.6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Перечисленные нормы закона, содержащие требования к извещению лица, привлекаемого к административной ответственности, соблюдены судом.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Кудрявцев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была предоставлена возможность воспользоваться своими правами при рассмотрении дела, однако, от явки в суд он уклонился, ходатайств об отложении рассмотрения дела не заявлял, отказавшись от реализации своего права на непосредственное участие при рассмотрении дела. В этой связи на основании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25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25.1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КоАП РФ мировой судья счел возможным рассмотреть дело об административном правонарушении по имеющимся материалам,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>Кудрявцев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поскольку это не препятствует всестороннему, полному и объективному выяснению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дела и разрешению его в соответствии с законом. Мировой судья расценивает данные действия (бездействие) </w:t>
      </w:r>
      <w:r>
        <w:rPr>
          <w:rFonts w:ascii="Times New Roman" w:eastAsia="Times New Roman" w:hAnsi="Times New Roman" w:cs="Times New Roman"/>
          <w:sz w:val="27"/>
          <w:szCs w:val="27"/>
        </w:rPr>
        <w:t>Кудрявцев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как добровольный отказ от участия в судебном разбирательстве и на основании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2510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2 ст. 25.1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 считает возможным рассмотреть дело в отсутствие привлекаемого лица.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Кудрявцева К.О.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ст. 12.8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суду представлены следующие документы: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723601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21.07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</w:t>
      </w:r>
      <w:r>
        <w:rPr>
          <w:rFonts w:ascii="Times New Roman" w:eastAsia="Times New Roman" w:hAnsi="Times New Roman" w:cs="Times New Roman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 86 ПК 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096526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21.07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года, исходя из которого </w:t>
      </w:r>
      <w:r>
        <w:rPr>
          <w:rFonts w:ascii="Times New Roman" w:eastAsia="Times New Roman" w:hAnsi="Times New Roman" w:cs="Times New Roman"/>
          <w:sz w:val="27"/>
          <w:szCs w:val="27"/>
        </w:rPr>
        <w:t>Кудрявцев К.О. 21.07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02:00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Style w:val="cat-UserDefinedgrp-39rplc-3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был отстранен от управления транспортным средством </w:t>
      </w:r>
      <w:r>
        <w:rPr>
          <w:rStyle w:val="cat-UserDefinedgrp-38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связи с наличием оснований полагать, что он управляет им, находясь в состоянии опьянения (признаки: запах алкоголя изо рта</w:t>
      </w:r>
      <w:r>
        <w:rPr>
          <w:rFonts w:ascii="Times New Roman" w:eastAsia="Times New Roman" w:hAnsi="Times New Roman" w:cs="Times New Roman"/>
          <w:sz w:val="27"/>
          <w:szCs w:val="27"/>
        </w:rPr>
        <w:t>, неустойчивость позы, нарушение речи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 86 НП № 048730 о направлении на медицинское освидетельствование на состояние опьянения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21.07.2026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года, согласно которому </w:t>
      </w:r>
      <w:r>
        <w:rPr>
          <w:rFonts w:ascii="Times New Roman" w:eastAsia="Times New Roman" w:hAnsi="Times New Roman" w:cs="Times New Roman"/>
          <w:sz w:val="27"/>
          <w:szCs w:val="27"/>
        </w:rPr>
        <w:t>Кудрявцев К.О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в связи с отказом от прохождения освидетельствования на состояние алкогольного опьянения на основании ст. 27.12 КоАП РФ 21.07.2026 года в 02 час. 43 мин. был направлен для прохождения медицинского освидетельствования на состояние опьянения, пройти данное освидетельствование он согласился, о чем собственноручно указав в протоколе «согласен»; протокол 86 СП № 088251 задержания транспортного средства от 21.07.2026 года; </w:t>
      </w:r>
      <w:r>
        <w:rPr>
          <w:rFonts w:ascii="Times New Roman" w:eastAsia="Times New Roman" w:hAnsi="Times New Roman" w:cs="Times New Roman"/>
          <w:sz w:val="27"/>
          <w:szCs w:val="27"/>
        </w:rPr>
        <w:t>акт медицинского освидетельствования на состояние опьянения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(алкогольного, наркотического или иного токсического) № 003877 от 21.07.2026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7"/>
          <w:szCs w:val="27"/>
        </w:rPr>
        <w:t>Кудрявцев К.О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21.07.2026 года в 02 час. 59 мин. в диспансерном отделении № 1 БУ ХМАО-Югры </w:t>
      </w:r>
      <w:r>
        <w:rPr>
          <w:rStyle w:val="cat-UserDefinedgrp-40rplc-5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прошел первое исследование выдыхаемого воздуха на наличие алкоголя с помощью средства измерения </w:t>
      </w:r>
      <w:r>
        <w:rPr>
          <w:rFonts w:ascii="Times New Roman" w:eastAsia="Times New Roman" w:hAnsi="Times New Roman" w:cs="Times New Roman"/>
          <w:sz w:val="27"/>
          <w:szCs w:val="27"/>
        </w:rPr>
        <w:t>Tigon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M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-3003 заводской номер </w:t>
      </w:r>
      <w:r>
        <w:rPr>
          <w:rStyle w:val="cat-UserDefinedgrp-46rplc-5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результат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составил </w:t>
      </w:r>
      <w:r>
        <w:rPr>
          <w:rStyle w:val="cat-UserDefinedgrp-45rplc-5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мг/л., при повторном исследовании выдыхаемого воздуха на наличие алкоголя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03:15 21.07.2026 года у </w:t>
      </w:r>
      <w:r>
        <w:rPr>
          <w:rFonts w:ascii="Times New Roman" w:eastAsia="Times New Roman" w:hAnsi="Times New Roman" w:cs="Times New Roman"/>
          <w:sz w:val="27"/>
          <w:szCs w:val="27"/>
        </w:rPr>
        <w:t>Кудрявцев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результат составил </w:t>
      </w:r>
      <w:r>
        <w:rPr>
          <w:rStyle w:val="cat-UserDefinedgrp-44rplc-5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мг/л., поэтому врачом-психиатром-наркологом </w:t>
      </w:r>
      <w:r>
        <w:rPr>
          <w:rStyle w:val="cat-UserDefinedgrp-43rplc-5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п. 17 акта вынесено медицинское заключение – установлено состояние опьянения, 21.07.2026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 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>ДПС ОБ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ДПС ГАИ УМВД России </w:t>
      </w:r>
      <w:r>
        <w:rPr>
          <w:rStyle w:val="cat-UserDefinedgrp-41rplc-6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21.07.2026 года; карточка операций с ВУ; реестр правонарушений; карточк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учета </w:t>
      </w:r>
      <w:r>
        <w:rPr>
          <w:rFonts w:ascii="Times New Roman" w:eastAsia="Times New Roman" w:hAnsi="Times New Roman" w:cs="Times New Roman"/>
          <w:sz w:val="27"/>
          <w:szCs w:val="27"/>
        </w:rPr>
        <w:t>транспортного средства</w:t>
      </w:r>
      <w:r>
        <w:rPr>
          <w:rFonts w:ascii="Times New Roman" w:eastAsia="Times New Roman" w:hAnsi="Times New Roman" w:cs="Times New Roman"/>
          <w:sz w:val="27"/>
          <w:szCs w:val="27"/>
        </w:rPr>
        <w:t>; справк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инспектор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ИАЗ ОБДПС Госавтоинспекции УМВД России по </w:t>
      </w:r>
      <w:r>
        <w:rPr>
          <w:rStyle w:val="cat-UserDefinedgrp-47rplc-6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21.07.2026 года; СD диск с видеозаписью, на которой зафиксированы факт остановки транспортного средства под управлением Кудрявцева К.О. и действия по составлению процессуальных документов в отношении него без участия понятых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Исходя из </w:t>
      </w:r>
      <w:r>
        <w:rPr>
          <w:rFonts w:ascii="Times New Roman" w:eastAsia="Times New Roman" w:hAnsi="Times New Roman" w:cs="Times New Roman"/>
          <w:sz w:val="27"/>
          <w:szCs w:val="27"/>
        </w:rPr>
        <w:t>акт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медицинского освидетельствования на состояние опьянения (алкогольного, наркотического или иного токсического) № 003877 от 21.07.2026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акта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003877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Кудрявцева К.О.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установлено состояние опьянения, показания средства измерени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 </w:t>
      </w:r>
      <w:r>
        <w:rPr>
          <w:rFonts w:ascii="Times New Roman" w:eastAsia="Times New Roman" w:hAnsi="Times New Roman" w:cs="Times New Roman"/>
          <w:sz w:val="27"/>
          <w:szCs w:val="27"/>
        </w:rPr>
        <w:t>повторно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исследовани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выдыхаемого воздуха на наличие алкоголя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составили </w:t>
      </w:r>
      <w:r>
        <w:rPr>
          <w:rFonts w:ascii="Times New Roman" w:eastAsia="Times New Roman" w:hAnsi="Times New Roman" w:cs="Times New Roman"/>
          <w:sz w:val="27"/>
          <w:szCs w:val="27"/>
        </w:rPr>
        <w:t>1,</w:t>
      </w:r>
      <w:r>
        <w:rPr>
          <w:rFonts w:ascii="Times New Roman" w:eastAsia="Times New Roman" w:hAnsi="Times New Roman" w:cs="Times New Roman"/>
          <w:sz w:val="27"/>
          <w:szCs w:val="27"/>
        </w:rPr>
        <w:t>249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мг/л.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п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2.7 Правил дорожного движения Российской Федерации, утвержденных постановлением Правительства Российской Федерации от 23</w:t>
      </w:r>
      <w:r>
        <w:rPr>
          <w:rFonts w:ascii="Times New Roman" w:eastAsia="Times New Roman" w:hAnsi="Times New Roman" w:cs="Times New Roman"/>
          <w:sz w:val="27"/>
          <w:szCs w:val="27"/>
        </w:rPr>
        <w:t>.10.</w:t>
      </w:r>
      <w:r>
        <w:rPr>
          <w:rFonts w:ascii="Times New Roman" w:eastAsia="Times New Roman" w:hAnsi="Times New Roman" w:cs="Times New Roman"/>
          <w:sz w:val="27"/>
          <w:szCs w:val="27"/>
        </w:rPr>
        <w:t>1993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Совокупность указанных признаков была установлена в ходе рассмотрения дела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доказательств обратного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Кудрявцева К.О. </w:t>
      </w:r>
      <w:r>
        <w:rPr>
          <w:rFonts w:ascii="Times New Roman" w:eastAsia="Times New Roman" w:hAnsi="Times New Roman" w:cs="Times New Roman"/>
          <w:sz w:val="27"/>
          <w:szCs w:val="27"/>
        </w:rPr>
        <w:t>не представлено.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Кудрявцева К.О.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 полностью доказана</w:t>
      </w:r>
      <w:r>
        <w:rPr>
          <w:rFonts w:ascii="Times New Roman" w:eastAsia="Times New Roman" w:hAnsi="Times New Roman" w:cs="Times New Roman"/>
          <w:sz w:val="27"/>
          <w:szCs w:val="27"/>
        </w:rPr>
        <w:t>, а потому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мировой судья квалифицирует по ч. 1 ст. 12.8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</w:t>
      </w:r>
      <w:r>
        <w:rPr>
          <w:rFonts w:ascii="Times New Roman" w:eastAsia="Times New Roman" w:hAnsi="Times New Roman" w:cs="Times New Roman"/>
          <w:sz w:val="27"/>
          <w:szCs w:val="27"/>
        </w:rPr>
        <w:t>х и отягчающих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>судом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 определении меры наказания мировой судья учитывает характер и степень общественной опасности деяния, личность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29.9 - 29.11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Кудрявцева Константина Олеговича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12.8 КоАП РФ и подвергнуть административному наказанию в виде административного штрафа в размере </w:t>
      </w:r>
      <w:r>
        <w:rPr>
          <w:rStyle w:val="cat-Sumgrp-19rplc-75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лишением права управления транспортными средствами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срок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2rplc-7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КПП </w:t>
      </w:r>
      <w:r>
        <w:rPr>
          <w:rStyle w:val="cat-PhoneNumbergrp-29rplc-77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ИНН </w:t>
      </w:r>
      <w:r>
        <w:rPr>
          <w:rStyle w:val="cat-PhoneNumbergrp-30rplc-78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ОКТМО </w:t>
      </w:r>
      <w:r>
        <w:rPr>
          <w:rStyle w:val="cat-PhoneNumbergrp-31rplc-79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БИК </w:t>
      </w:r>
      <w:r>
        <w:rPr>
          <w:rStyle w:val="cat-PhoneNumbergrp-32rplc-80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>. счет № 40102810245370000007, № счета получателя платежа 03100643000000018700 в ОКЦ № 8 УГУ Банка России//УФК по Ханты-Мансийскому автономному округу-Югре г. Ханты-Мансийск, КБК 18811601123010001140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УИН 1881048626032001</w:t>
      </w:r>
      <w:r>
        <w:rPr>
          <w:rFonts w:ascii="Times New Roman" w:eastAsia="Times New Roman" w:hAnsi="Times New Roman" w:cs="Times New Roman"/>
          <w:sz w:val="27"/>
          <w:szCs w:val="27"/>
        </w:rPr>
        <w:t>5213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либо направить на электронный адрес: Surgut10@mirsud86.ru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Кудрявцев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К.О., </w:t>
      </w:r>
      <w:r>
        <w:rPr>
          <w:rFonts w:ascii="Times New Roman" w:eastAsia="Times New Roman" w:hAnsi="Times New Roman" w:cs="Times New Roman"/>
          <w:sz w:val="27"/>
          <w:szCs w:val="27"/>
        </w:rPr>
        <w:t>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в </w:t>
      </w:r>
      <w:r>
        <w:rPr>
          <w:rFonts w:ascii="Times New Roman" w:eastAsia="Times New Roman" w:hAnsi="Times New Roman" w:cs="Times New Roman"/>
          <w:sz w:val="27"/>
          <w:szCs w:val="27"/>
        </w:rPr>
        <w:t>ГАИ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УМВД России по </w:t>
      </w:r>
      <w:r>
        <w:rPr>
          <w:rFonts w:ascii="Times New Roman" w:eastAsia="Times New Roman" w:hAnsi="Times New Roman" w:cs="Times New Roman"/>
          <w:sz w:val="27"/>
          <w:szCs w:val="27"/>
        </w:rPr>
        <w:t>месту своего жительства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В случае уклонения от сдачи документов,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</w:t>
      </w:r>
      <w:r>
        <w:rPr>
          <w:rFonts w:ascii="Times New Roman" w:eastAsia="Times New Roman" w:hAnsi="Times New Roman" w:cs="Times New Roman"/>
          <w:sz w:val="27"/>
          <w:szCs w:val="27"/>
        </w:rPr>
        <w:t>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3522571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8">
    <w:name w:val="cat-UserDefined grp-36 rplc-8"/>
    <w:basedOn w:val="DefaultParagraphFont"/>
  </w:style>
  <w:style w:type="character" w:customStyle="1" w:styleId="cat-UserDefinedgrp-37rplc-17">
    <w:name w:val="cat-UserDefined grp-37 rplc-17"/>
    <w:basedOn w:val="DefaultParagraphFont"/>
  </w:style>
  <w:style w:type="character" w:customStyle="1" w:styleId="cat-UserDefinedgrp-38rplc-21">
    <w:name w:val="cat-UserDefined grp-38 rplc-21"/>
    <w:basedOn w:val="DefaultParagraphFont"/>
  </w:style>
  <w:style w:type="character" w:customStyle="1" w:styleId="cat-PhoneNumbergrp-28rplc-24">
    <w:name w:val="cat-PhoneNumber grp-28 rplc-24"/>
    <w:basedOn w:val="DefaultParagraphFont"/>
  </w:style>
  <w:style w:type="character" w:customStyle="1" w:styleId="cat-UserDefinedgrp-39rplc-37">
    <w:name w:val="cat-UserDefined grp-39 rplc-37"/>
    <w:basedOn w:val="DefaultParagraphFont"/>
  </w:style>
  <w:style w:type="character" w:customStyle="1" w:styleId="cat-UserDefinedgrp-38rplc-40">
    <w:name w:val="cat-UserDefined grp-38 rplc-40"/>
    <w:basedOn w:val="DefaultParagraphFont"/>
  </w:style>
  <w:style w:type="character" w:customStyle="1" w:styleId="cat-UserDefinedgrp-40rplc-51">
    <w:name w:val="cat-UserDefined grp-40 rplc-51"/>
    <w:basedOn w:val="DefaultParagraphFont"/>
  </w:style>
  <w:style w:type="character" w:customStyle="1" w:styleId="cat-UserDefinedgrp-46rplc-52">
    <w:name w:val="cat-UserDefined grp-46 rplc-52"/>
    <w:basedOn w:val="DefaultParagraphFont"/>
  </w:style>
  <w:style w:type="character" w:customStyle="1" w:styleId="cat-UserDefinedgrp-45rplc-53">
    <w:name w:val="cat-UserDefined grp-45 rplc-53"/>
    <w:basedOn w:val="DefaultParagraphFont"/>
  </w:style>
  <w:style w:type="character" w:customStyle="1" w:styleId="cat-UserDefinedgrp-44rplc-57">
    <w:name w:val="cat-UserDefined grp-44 rplc-57"/>
    <w:basedOn w:val="DefaultParagraphFont"/>
  </w:style>
  <w:style w:type="character" w:customStyle="1" w:styleId="cat-UserDefinedgrp-43rplc-59">
    <w:name w:val="cat-UserDefined grp-43 rplc-59"/>
    <w:basedOn w:val="DefaultParagraphFont"/>
  </w:style>
  <w:style w:type="character" w:customStyle="1" w:styleId="cat-UserDefinedgrp-41rplc-61">
    <w:name w:val="cat-UserDefined grp-41 rplc-61"/>
    <w:basedOn w:val="DefaultParagraphFont"/>
  </w:style>
  <w:style w:type="character" w:customStyle="1" w:styleId="cat-UserDefinedgrp-47rplc-64">
    <w:name w:val="cat-UserDefined grp-47 rplc-64"/>
    <w:basedOn w:val="DefaultParagraphFont"/>
  </w:style>
  <w:style w:type="character" w:customStyle="1" w:styleId="cat-Sumgrp-19rplc-75">
    <w:name w:val="cat-Sum grp-19 rplc-75"/>
    <w:basedOn w:val="DefaultParagraphFont"/>
  </w:style>
  <w:style w:type="character" w:customStyle="1" w:styleId="cat-UserDefinedgrp-42rplc-76">
    <w:name w:val="cat-UserDefined grp-42 rplc-76"/>
    <w:basedOn w:val="DefaultParagraphFont"/>
  </w:style>
  <w:style w:type="character" w:customStyle="1" w:styleId="cat-PhoneNumbergrp-29rplc-77">
    <w:name w:val="cat-PhoneNumber grp-29 rplc-77"/>
    <w:basedOn w:val="DefaultParagraphFont"/>
  </w:style>
  <w:style w:type="character" w:customStyle="1" w:styleId="cat-PhoneNumbergrp-30rplc-78">
    <w:name w:val="cat-PhoneNumber grp-30 rplc-78"/>
    <w:basedOn w:val="DefaultParagraphFont"/>
  </w:style>
  <w:style w:type="character" w:customStyle="1" w:styleId="cat-PhoneNumbergrp-31rplc-79">
    <w:name w:val="cat-PhoneNumber grp-31 rplc-79"/>
    <w:basedOn w:val="DefaultParagraphFont"/>
  </w:style>
  <w:style w:type="character" w:customStyle="1" w:styleId="cat-PhoneNumbergrp-32rplc-80">
    <w:name w:val="cat-PhoneNumber grp-32 rplc-80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49C83-072B-4049-AEE2-BC4FF4AB353B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