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line="300" w:lineRule="atLeast"/>
        <w:jc w:val="right"/>
      </w:pP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ело № 5-</w:t>
      </w:r>
      <w:r>
        <w:rPr>
          <w:rFonts w:ascii="Times New Roman" w:eastAsia="Times New Roman" w:hAnsi="Times New Roman" w:cs="Times New Roman"/>
          <w:sz w:val="28"/>
          <w:szCs w:val="28"/>
        </w:rPr>
        <w:t>1065</w:t>
      </w:r>
      <w:r>
        <w:rPr>
          <w:rFonts w:ascii="Times New Roman" w:eastAsia="Times New Roman" w:hAnsi="Times New Roman" w:cs="Times New Roman"/>
          <w:sz w:val="28"/>
          <w:szCs w:val="28"/>
        </w:rPr>
        <w:t>-2610/202</w:t>
      </w:r>
      <w:r>
        <w:rPr>
          <w:rFonts w:ascii="Times New Roman" w:eastAsia="Times New Roman" w:hAnsi="Times New Roman" w:cs="Times New Roman"/>
          <w:sz w:val="28"/>
          <w:szCs w:val="28"/>
        </w:rPr>
        <w:t>6</w:t>
      </w:r>
      <w:r>
        <w:rPr>
          <w:rFonts w:ascii="Times New Roman" w:eastAsia="Times New Roman" w:hAnsi="Times New Roman" w:cs="Times New Roman"/>
          <w:b/>
          <w:bCs/>
          <w:sz w:val="28"/>
          <w:szCs w:val="28"/>
        </w:rPr>
        <w:t xml:space="preserve">        </w:t>
      </w:r>
    </w:p>
    <w:p>
      <w:pPr>
        <w:spacing w:before="0" w:after="0"/>
        <w:ind w:firstLine="567"/>
        <w:jc w:val="right"/>
        <w:rPr>
          <w:sz w:val="28"/>
          <w:szCs w:val="28"/>
        </w:rPr>
      </w:pPr>
      <w:r>
        <w:rPr>
          <w:rFonts w:ascii="Times New Roman" w:eastAsia="Times New Roman" w:hAnsi="Times New Roman" w:cs="Times New Roman"/>
          <w:sz w:val="28"/>
          <w:szCs w:val="28"/>
        </w:rPr>
        <w:t> </w:t>
      </w:r>
    </w:p>
    <w:p>
      <w:pPr>
        <w:spacing w:before="0" w:after="0"/>
        <w:ind w:firstLine="567"/>
        <w:jc w:val="center"/>
        <w:rPr>
          <w:sz w:val="27"/>
          <w:szCs w:val="27"/>
        </w:rPr>
      </w:pPr>
      <w:r>
        <w:rPr>
          <w:rFonts w:ascii="Times New Roman" w:eastAsia="Times New Roman" w:hAnsi="Times New Roman" w:cs="Times New Roman"/>
          <w:sz w:val="27"/>
          <w:szCs w:val="27"/>
        </w:rPr>
        <w:t>П О С Т А Н О В Л Е Н И Е</w:t>
      </w:r>
    </w:p>
    <w:p>
      <w:pPr>
        <w:spacing w:before="0" w:after="0"/>
        <w:ind w:firstLine="567"/>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spacing w:before="0" w:after="0"/>
        <w:ind w:firstLine="567"/>
        <w:rPr>
          <w:sz w:val="27"/>
          <w:szCs w:val="27"/>
        </w:rPr>
      </w:pPr>
    </w:p>
    <w:p>
      <w:pPr>
        <w:spacing w:before="0" w:after="0"/>
        <w:ind w:firstLine="567"/>
        <w:rPr>
          <w:sz w:val="27"/>
          <w:szCs w:val="27"/>
        </w:rPr>
      </w:pPr>
      <w:r>
        <w:rPr>
          <w:rFonts w:ascii="Times New Roman" w:eastAsia="Times New Roman" w:hAnsi="Times New Roman" w:cs="Times New Roman"/>
          <w:sz w:val="27"/>
          <w:szCs w:val="27"/>
        </w:rPr>
        <w:t>12 августа 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 Сургут</w:t>
      </w:r>
      <w:r>
        <w:rPr>
          <w:rFonts w:ascii="Times New Roman" w:eastAsia="Times New Roman" w:hAnsi="Times New Roman" w:cs="Times New Roman"/>
          <w:sz w:val="27"/>
          <w:szCs w:val="27"/>
        </w:rPr>
        <w:t xml:space="preserve"> </w:t>
      </w:r>
    </w:p>
    <w:p>
      <w:pPr>
        <w:spacing w:before="0" w:after="0"/>
        <w:ind w:firstLine="567"/>
        <w:jc w:val="both"/>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судебного участка № </w:t>
      </w:r>
      <w:r>
        <w:rPr>
          <w:rFonts w:ascii="Times New Roman" w:eastAsia="Times New Roman" w:hAnsi="Times New Roman" w:cs="Times New Roman"/>
          <w:sz w:val="27"/>
          <w:szCs w:val="27"/>
        </w:rPr>
        <w:t>10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Ханты-Мансийского автономного округа – Югры Король Е.П., находящегося по адресу: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xml:space="preserve">. 205, рассмотрев материалы дела в отношении </w:t>
      </w:r>
      <w:r>
        <w:rPr>
          <w:rFonts w:ascii="Times New Roman" w:eastAsia="Times New Roman" w:hAnsi="Times New Roman" w:cs="Times New Roman"/>
          <w:sz w:val="27"/>
          <w:szCs w:val="27"/>
        </w:rPr>
        <w:t>Зокирова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Фархода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Холматовича</w:t>
      </w:r>
      <w:r>
        <w:rPr>
          <w:rFonts w:ascii="Times New Roman" w:eastAsia="Times New Roman" w:hAnsi="Times New Roman" w:cs="Times New Roman"/>
          <w:sz w:val="27"/>
          <w:szCs w:val="27"/>
        </w:rPr>
        <w:t xml:space="preserve">, родившегося </w:t>
      </w:r>
      <w:r>
        <w:rPr>
          <w:rStyle w:val="cat-ExternalSystemDefinedgrp-28rplc-6"/>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года в </w:t>
      </w:r>
      <w:r>
        <w:rPr>
          <w:rFonts w:ascii="Times New Roman" w:eastAsia="Times New Roman" w:hAnsi="Times New Roman" w:cs="Times New Roman"/>
          <w:sz w:val="27"/>
          <w:szCs w:val="27"/>
        </w:rPr>
        <w:t>респ</w:t>
      </w:r>
      <w:r>
        <w:rPr>
          <w:rFonts w:ascii="Times New Roman" w:eastAsia="Times New Roman" w:hAnsi="Times New Roman" w:cs="Times New Roman"/>
          <w:sz w:val="27"/>
          <w:szCs w:val="27"/>
        </w:rPr>
        <w:t xml:space="preserve">. Таджикистан Ленинабадская обл. </w:t>
      </w:r>
      <w:r>
        <w:rPr>
          <w:rFonts w:ascii="Times New Roman" w:eastAsia="Times New Roman" w:hAnsi="Times New Roman" w:cs="Times New Roman"/>
          <w:sz w:val="27"/>
          <w:szCs w:val="27"/>
        </w:rPr>
        <w:t>Канибадамский</w:t>
      </w:r>
      <w:r>
        <w:rPr>
          <w:rFonts w:ascii="Times New Roman" w:eastAsia="Times New Roman" w:hAnsi="Times New Roman" w:cs="Times New Roman"/>
          <w:sz w:val="27"/>
          <w:szCs w:val="27"/>
        </w:rPr>
        <w:t xml:space="preserve"> р-он с. </w:t>
      </w:r>
      <w:r>
        <w:rPr>
          <w:rFonts w:ascii="Times New Roman" w:eastAsia="Times New Roman" w:hAnsi="Times New Roman" w:cs="Times New Roman"/>
          <w:sz w:val="27"/>
          <w:szCs w:val="27"/>
        </w:rPr>
        <w:t>Шарипова</w:t>
      </w:r>
      <w:r>
        <w:rPr>
          <w:rFonts w:ascii="Times New Roman" w:eastAsia="Times New Roman" w:hAnsi="Times New Roman" w:cs="Times New Roman"/>
          <w:sz w:val="27"/>
          <w:szCs w:val="27"/>
        </w:rPr>
        <w:t xml:space="preserve">, зарегистрированного по адресу: </w:t>
      </w:r>
      <w:r>
        <w:rPr>
          <w:rStyle w:val="cat-UserDefinedgrp-29rplc-10"/>
          <w:rFonts w:ascii="Times New Roman" w:eastAsia="Times New Roman" w:hAnsi="Times New Roman" w:cs="Times New Roman"/>
          <w:sz w:val="27"/>
          <w:szCs w:val="27"/>
        </w:rPr>
        <w:t>...</w:t>
      </w:r>
    </w:p>
    <w:p>
      <w:pPr>
        <w:spacing w:before="0" w:after="0"/>
        <w:ind w:firstLine="567"/>
        <w:jc w:val="center"/>
        <w:rPr>
          <w:sz w:val="27"/>
          <w:szCs w:val="27"/>
        </w:rPr>
      </w:pPr>
      <w:r>
        <w:rPr>
          <w:rFonts w:ascii="Times New Roman" w:eastAsia="Times New Roman" w:hAnsi="Times New Roman" w:cs="Times New Roman"/>
          <w:sz w:val="27"/>
          <w:szCs w:val="27"/>
        </w:rPr>
        <w:t>установил: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 xml:space="preserve"> Ф.Х. 16.06.2026 года в 09 час 23 мин. на </w:t>
      </w:r>
      <w:r>
        <w:rPr>
          <w:rStyle w:val="cat-UserDefinedgrp-31rplc-17"/>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управляя транспортным средством </w:t>
      </w:r>
      <w:r>
        <w:rPr>
          <w:rStyle w:val="cat-UserDefinedgrp-30rplc-1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совершил обгон впереди движущего транспортного средства с выездом на полосу встречного движения </w:t>
      </w:r>
      <w:r>
        <w:rPr>
          <w:rFonts w:ascii="Times New Roman" w:eastAsia="Times New Roman" w:hAnsi="Times New Roman" w:cs="Times New Roman"/>
          <w:sz w:val="27"/>
          <w:szCs w:val="27"/>
        </w:rPr>
        <w:t xml:space="preserve">и в зоне действия дорожного знака 3.20 </w:t>
      </w:r>
      <w:r>
        <w:rPr>
          <w:rFonts w:ascii="Times New Roman" w:eastAsia="Times New Roman" w:hAnsi="Times New Roman" w:cs="Times New Roman"/>
          <w:sz w:val="27"/>
          <w:szCs w:val="27"/>
        </w:rPr>
        <w:t>«Обгон запрещен»</w:t>
      </w:r>
      <w:r>
        <w:rPr>
          <w:rFonts w:ascii="Times New Roman" w:eastAsia="Times New Roman" w:hAnsi="Times New Roman" w:cs="Times New Roman"/>
          <w:sz w:val="27"/>
          <w:szCs w:val="27"/>
        </w:rPr>
        <w:t xml:space="preserve"> совместно с </w:t>
      </w:r>
      <w:r>
        <w:rPr>
          <w:rFonts w:ascii="Times New Roman" w:eastAsia="Times New Roman" w:hAnsi="Times New Roman" w:cs="Times New Roman"/>
          <w:sz w:val="27"/>
          <w:szCs w:val="27"/>
        </w:rPr>
        <w:t xml:space="preserve">информационной таблицей 8.5.4 </w:t>
      </w:r>
      <w:r>
        <w:rPr>
          <w:rFonts w:ascii="Times New Roman" w:eastAsia="Times New Roman" w:hAnsi="Times New Roman" w:cs="Times New Roman"/>
          <w:sz w:val="27"/>
          <w:szCs w:val="27"/>
        </w:rPr>
        <w:t>в</w:t>
      </w:r>
      <w:r>
        <w:rPr>
          <w:rFonts w:ascii="Times New Roman" w:eastAsia="Times New Roman" w:hAnsi="Times New Roman" w:cs="Times New Roman"/>
          <w:sz w:val="27"/>
          <w:szCs w:val="27"/>
        </w:rPr>
        <w:t>ремя действия с 07.00 до 10.00 и с 17.00 до 20.00,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чем нарушил п. 1.3 ПДД РФ, данное правонарушение совершено им повторно в течении года. Это обстоятельство послужило основанием для составления в отношении него протокола 86 </w:t>
      </w:r>
      <w:r>
        <w:rPr>
          <w:rFonts w:ascii="Times New Roman" w:eastAsia="Times New Roman" w:hAnsi="Times New Roman" w:cs="Times New Roman"/>
          <w:sz w:val="27"/>
          <w:szCs w:val="27"/>
        </w:rPr>
        <w:t xml:space="preserve">ХМ </w:t>
      </w:r>
      <w:r>
        <w:rPr>
          <w:rStyle w:val="cat-PhoneNumbergrp-24rplc-21"/>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 xml:space="preserve"> об административном правонарушении по ч. 5 ст. 12.15 КоАП РФ.</w:t>
      </w:r>
    </w:p>
    <w:p>
      <w:pPr>
        <w:spacing w:before="0" w:after="0"/>
        <w:ind w:firstLine="567"/>
        <w:jc w:val="both"/>
        <w:rPr>
          <w:sz w:val="27"/>
          <w:szCs w:val="27"/>
        </w:rPr>
      </w:pPr>
      <w:r>
        <w:rPr>
          <w:rFonts w:ascii="Times New Roman" w:eastAsia="Times New Roman" w:hAnsi="Times New Roman" w:cs="Times New Roman"/>
          <w:sz w:val="27"/>
          <w:szCs w:val="27"/>
        </w:rPr>
        <w:t>При рассмотрении дела об административном правонарушении привлекаемый</w:t>
      </w:r>
      <w:r>
        <w:rPr>
          <w:rFonts w:ascii="Times New Roman" w:eastAsia="Times New Roman" w:hAnsi="Times New Roman" w:cs="Times New Roman"/>
          <w:sz w:val="27"/>
          <w:szCs w:val="27"/>
        </w:rPr>
        <w:t xml:space="preserve"> ходатайств не заявлял, вину в совершении инкриминируемого правонарушения признал, не отрицал изложенные в протоколе об административном правонарушении обстоятельства, просил не лишать его права управления транспортными средствами, так как </w:t>
      </w:r>
      <w:r>
        <w:rPr>
          <w:rFonts w:ascii="Times New Roman" w:eastAsia="Times New Roman" w:hAnsi="Times New Roman" w:cs="Times New Roman"/>
          <w:sz w:val="27"/>
          <w:szCs w:val="27"/>
        </w:rPr>
        <w:t>автомобиль является его основным источником заработк</w:t>
      </w:r>
      <w:r>
        <w:rPr>
          <w:rFonts w:ascii="Times New Roman" w:eastAsia="Times New Roman" w:hAnsi="Times New Roman" w:cs="Times New Roman"/>
          <w:sz w:val="27"/>
          <w:szCs w:val="27"/>
        </w:rPr>
        <w:t>а.</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зучив материалы дела, мировой судья приходит к следующему.</w:t>
      </w:r>
    </w:p>
    <w:p>
      <w:pPr>
        <w:spacing w:before="0" w:after="0"/>
        <w:ind w:firstLine="540"/>
        <w:jc w:val="both"/>
        <w:rPr>
          <w:sz w:val="27"/>
          <w:szCs w:val="27"/>
        </w:rPr>
      </w:pPr>
      <w:r>
        <w:rPr>
          <w:rFonts w:ascii="Times New Roman" w:eastAsia="Times New Roman" w:hAnsi="Times New Roman" w:cs="Times New Roman"/>
          <w:sz w:val="27"/>
          <w:szCs w:val="27"/>
        </w:rPr>
        <w:t xml:space="preserve">Частью 4 ст. 12.15 КоАП РФ установлена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 3 ст. 12.15 КоАП РФ. </w:t>
      </w:r>
    </w:p>
    <w:p>
      <w:pPr>
        <w:spacing w:before="0" w:after="0"/>
        <w:ind w:firstLine="540"/>
        <w:jc w:val="both"/>
        <w:rPr>
          <w:sz w:val="27"/>
          <w:szCs w:val="27"/>
        </w:rPr>
      </w:pPr>
      <w:r>
        <w:rPr>
          <w:rFonts w:ascii="Times New Roman" w:eastAsia="Times New Roman" w:hAnsi="Times New Roman" w:cs="Times New Roman"/>
          <w:sz w:val="27"/>
          <w:szCs w:val="27"/>
        </w:rPr>
        <w:t>Исходя из ч. 5 ст. 12.15 КоАП РФ, административным правонарушением признается повторное совершение административного правонарушения, предусмотренного ч. 4 ст. 12.15 КоАП РФ.</w:t>
      </w:r>
    </w:p>
    <w:p>
      <w:pPr>
        <w:spacing w:before="0" w:after="0"/>
        <w:ind w:firstLine="567"/>
        <w:jc w:val="both"/>
        <w:rPr>
          <w:sz w:val="27"/>
          <w:szCs w:val="27"/>
        </w:rPr>
      </w:pPr>
      <w:r>
        <w:rPr>
          <w:rFonts w:ascii="Times New Roman" w:eastAsia="Times New Roman" w:hAnsi="Times New Roman" w:cs="Times New Roman"/>
          <w:sz w:val="27"/>
          <w:szCs w:val="27"/>
        </w:rPr>
        <w:t>В соответствии с п. 1.3 Правил дорожного движения РФ, утверждённых постановлением Правительства РФ от 23.10.1993 г</w:t>
      </w:r>
      <w:r>
        <w:rPr>
          <w:rFonts w:ascii="Times New Roman" w:eastAsia="Times New Roman" w:hAnsi="Times New Roman" w:cs="Times New Roman"/>
          <w:sz w:val="27"/>
          <w:szCs w:val="27"/>
        </w:rPr>
        <w:t>ода</w:t>
      </w:r>
      <w:r>
        <w:rPr>
          <w:rFonts w:ascii="Times New Roman" w:eastAsia="Times New Roman" w:hAnsi="Times New Roman" w:cs="Times New Roman"/>
          <w:sz w:val="27"/>
          <w:szCs w:val="27"/>
        </w:rPr>
        <w:t xml:space="preserve"> № 1090, участники дорожного движения обязаны знать и соблюдать относящиеся к ним требования Правил, сигналов светофоров, знаков и разметок. Пунктом 1.2 названных Правил предусмотрено, что обгон – это опережение одного или нескольких транспортных средств, связанное с </w:t>
      </w:r>
      <w:r>
        <w:rPr>
          <w:rFonts w:ascii="Times New Roman" w:eastAsia="Times New Roman" w:hAnsi="Times New Roman" w:cs="Times New Roman"/>
          <w:sz w:val="27"/>
          <w:szCs w:val="27"/>
        </w:rPr>
        <w:t>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Запрещающий знак 3.20 «Обгон запрещен» обозначает начало участка дороги, на протяжении которого запрещается обгон всех транспортных средств. В соответствии с пунктом 5.4.21 ГОСТ Р </w:t>
      </w:r>
      <w:r>
        <w:rPr>
          <w:rStyle w:val="cat-PhoneNumbergrp-25rplc-23"/>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 xml:space="preserve"> знак 3.20 устанавливается на участках дорог с необеспеченной видимостью движения встречного автомобиля, зона действия знака в этом случае определяется протяженностью опасного участка. </w:t>
      </w:r>
    </w:p>
    <w:p>
      <w:pPr>
        <w:spacing w:before="0" w:after="0"/>
        <w:ind w:firstLine="567"/>
        <w:jc w:val="both"/>
        <w:rPr>
          <w:sz w:val="27"/>
          <w:szCs w:val="27"/>
        </w:rPr>
      </w:pPr>
      <w:r>
        <w:rPr>
          <w:rFonts w:ascii="Times New Roman" w:eastAsia="Times New Roman" w:hAnsi="Times New Roman" w:cs="Times New Roman"/>
          <w:sz w:val="27"/>
          <w:szCs w:val="27"/>
        </w:rPr>
        <w:t xml:space="preserve">Знак 8.5.4 «Время действия» относится к знакам дополнительной информации (таблички) </w:t>
      </w:r>
      <w:r>
        <w:rPr>
          <w:rFonts w:ascii="Times New Roman" w:eastAsia="Times New Roman" w:hAnsi="Times New Roman" w:cs="Times New Roman"/>
          <w:sz w:val="27"/>
          <w:szCs w:val="27"/>
        </w:rPr>
        <w:t>и указывает время суток, в течение которого действует знак.</w:t>
      </w:r>
    </w:p>
    <w:p>
      <w:pPr>
        <w:spacing w:before="0" w:after="0"/>
        <w:ind w:firstLine="567"/>
        <w:jc w:val="both"/>
        <w:rPr>
          <w:sz w:val="27"/>
          <w:szCs w:val="27"/>
        </w:rPr>
      </w:pPr>
      <w:r>
        <w:rPr>
          <w:rFonts w:ascii="Times New Roman" w:eastAsia="Times New Roman" w:hAnsi="Times New Roman" w:cs="Times New Roman"/>
          <w:sz w:val="27"/>
          <w:szCs w:val="27"/>
        </w:rPr>
        <w:t>В</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обоснование виновности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Ф.Х. </w:t>
      </w:r>
      <w:r>
        <w:rPr>
          <w:rFonts w:ascii="Times New Roman" w:eastAsia="Times New Roman" w:hAnsi="Times New Roman" w:cs="Times New Roman"/>
          <w:sz w:val="27"/>
          <w:szCs w:val="27"/>
        </w:rPr>
        <w:t xml:space="preserve">в совершении инкриминируемого правонарушения, административным органом представлены: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 </w:t>
      </w:r>
      <w:r>
        <w:rPr>
          <w:rFonts w:ascii="Times New Roman" w:eastAsia="Times New Roman" w:hAnsi="Times New Roman" w:cs="Times New Roman"/>
          <w:sz w:val="27"/>
          <w:szCs w:val="27"/>
        </w:rPr>
        <w:t xml:space="preserve">86 ХМ </w:t>
      </w:r>
      <w:r>
        <w:rPr>
          <w:rStyle w:val="cat-PhoneNumbergrp-24rplc-25"/>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об админист</w:t>
      </w:r>
      <w:r>
        <w:rPr>
          <w:rFonts w:ascii="Times New Roman" w:eastAsia="Times New Roman" w:hAnsi="Times New Roman" w:cs="Times New Roman"/>
          <w:sz w:val="27"/>
          <w:szCs w:val="27"/>
        </w:rPr>
        <w:t xml:space="preserve">ративном правонарушении </w:t>
      </w:r>
      <w:r>
        <w:rPr>
          <w:rFonts w:ascii="Times New Roman" w:eastAsia="Times New Roman" w:hAnsi="Times New Roman" w:cs="Times New Roman"/>
          <w:sz w:val="27"/>
          <w:szCs w:val="27"/>
        </w:rPr>
        <w:t xml:space="preserve">от </w:t>
      </w:r>
      <w:r>
        <w:rPr>
          <w:rFonts w:ascii="Times New Roman" w:eastAsia="Times New Roman" w:hAnsi="Times New Roman" w:cs="Times New Roman"/>
          <w:sz w:val="27"/>
          <w:szCs w:val="27"/>
        </w:rPr>
        <w:t>16.06.2026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w:t>
      </w:r>
      <w:r>
        <w:rPr>
          <w:rFonts w:ascii="Times New Roman" w:eastAsia="Times New Roman" w:hAnsi="Times New Roman" w:cs="Times New Roman"/>
          <w:sz w:val="27"/>
          <w:szCs w:val="27"/>
        </w:rPr>
        <w:t xml:space="preserve">хема совершения административного правонарушения от </w:t>
      </w:r>
      <w:r>
        <w:rPr>
          <w:rFonts w:ascii="Times New Roman" w:eastAsia="Times New Roman" w:hAnsi="Times New Roman" w:cs="Times New Roman"/>
          <w:sz w:val="27"/>
          <w:szCs w:val="27"/>
        </w:rPr>
        <w:t>16.06.2026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карточка операции с ВУ;</w:t>
      </w:r>
      <w:r>
        <w:rPr>
          <w:rFonts w:ascii="Times New Roman" w:eastAsia="Times New Roman" w:hAnsi="Times New Roman" w:cs="Times New Roman"/>
        </w:rPr>
        <w:t xml:space="preserve"> </w:t>
      </w:r>
      <w:r>
        <w:rPr>
          <w:rFonts w:ascii="Times New Roman" w:eastAsia="Times New Roman" w:hAnsi="Times New Roman" w:cs="Times New Roman"/>
          <w:sz w:val="27"/>
          <w:szCs w:val="27"/>
        </w:rPr>
        <w:t>реестр правонарушений;</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копия проекта организации дорожного движения на автомобильной дороге </w:t>
      </w:r>
      <w:r>
        <w:rPr>
          <w:rStyle w:val="cat-UserDefinedgrp-33rplc-29"/>
          <w:rFonts w:ascii="Times New Roman" w:eastAsia="Times New Roman" w:hAnsi="Times New Roman" w:cs="Times New Roman"/>
          <w:sz w:val="27"/>
          <w:szCs w:val="27"/>
        </w:rPr>
        <w:t>...</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копия вступившего в законную силу </w:t>
      </w:r>
      <w:r>
        <w:rPr>
          <w:rFonts w:ascii="Times New Roman" w:eastAsia="Times New Roman" w:hAnsi="Times New Roman" w:cs="Times New Roman"/>
          <w:sz w:val="27"/>
          <w:szCs w:val="27"/>
        </w:rPr>
        <w:t>18.11.2025</w:t>
      </w:r>
      <w:r>
        <w:rPr>
          <w:rFonts w:ascii="Times New Roman" w:eastAsia="Times New Roman" w:hAnsi="Times New Roman" w:cs="Times New Roman"/>
          <w:sz w:val="27"/>
          <w:szCs w:val="27"/>
        </w:rPr>
        <w:t xml:space="preserve"> года постановления мирового судьи судебного участка № 1</w:t>
      </w:r>
      <w:r>
        <w:rPr>
          <w:rFonts w:ascii="Times New Roman" w:eastAsia="Times New Roman" w:hAnsi="Times New Roman" w:cs="Times New Roman"/>
          <w:sz w:val="27"/>
          <w:szCs w:val="27"/>
        </w:rPr>
        <w:t>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w:t>
      </w:r>
      <w:r>
        <w:rPr>
          <w:rFonts w:ascii="Times New Roman" w:eastAsia="Times New Roman" w:hAnsi="Times New Roman" w:cs="Times New Roman"/>
          <w:sz w:val="27"/>
          <w:szCs w:val="27"/>
        </w:rPr>
        <w:t xml:space="preserve"> города окружного </w:t>
      </w:r>
      <w:r>
        <w:rPr>
          <w:rStyle w:val="cat-UserDefinedgrp-34rplc-32"/>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05.11.2025</w:t>
      </w:r>
      <w:r>
        <w:rPr>
          <w:rFonts w:ascii="Times New Roman" w:eastAsia="Times New Roman" w:hAnsi="Times New Roman" w:cs="Times New Roman"/>
          <w:sz w:val="27"/>
          <w:szCs w:val="27"/>
        </w:rPr>
        <w:t xml:space="preserve"> года в отношении </w:t>
      </w:r>
      <w:r>
        <w:rPr>
          <w:rFonts w:ascii="Times New Roman" w:eastAsia="Times New Roman" w:hAnsi="Times New Roman" w:cs="Times New Roman"/>
          <w:sz w:val="27"/>
          <w:szCs w:val="27"/>
        </w:rPr>
        <w:t>Зокирова</w:t>
      </w:r>
      <w:r>
        <w:rPr>
          <w:rFonts w:ascii="Times New Roman" w:eastAsia="Times New Roman" w:hAnsi="Times New Roman" w:cs="Times New Roman"/>
          <w:sz w:val="27"/>
          <w:szCs w:val="27"/>
        </w:rPr>
        <w:t xml:space="preserve"> Ф.Х. по ч. 4 ст. 12.15 КоАП РФ;</w:t>
      </w:r>
      <w:r>
        <w:rPr>
          <w:rFonts w:ascii="Times New Roman" w:eastAsia="Times New Roman" w:hAnsi="Times New Roman" w:cs="Times New Roman"/>
          <w:sz w:val="27"/>
          <w:szCs w:val="27"/>
        </w:rPr>
        <w:t xml:space="preserve"> сведения ГИС ГМП; </w:t>
      </w:r>
      <w:r>
        <w:rPr>
          <w:rFonts w:ascii="Times New Roman" w:eastAsia="Times New Roman" w:hAnsi="Times New Roman" w:cs="Times New Roman"/>
          <w:sz w:val="27"/>
          <w:szCs w:val="27"/>
        </w:rPr>
        <w:t>видео фиксация совершенного правонарушения на СD-диске.</w:t>
      </w:r>
    </w:p>
    <w:p>
      <w:pPr>
        <w:spacing w:before="0" w:after="0"/>
        <w:ind w:firstLine="567"/>
        <w:jc w:val="both"/>
        <w:rPr>
          <w:sz w:val="27"/>
          <w:szCs w:val="27"/>
        </w:rPr>
      </w:pPr>
      <w:r>
        <w:rPr>
          <w:rFonts w:ascii="Times New Roman" w:eastAsia="Times New Roman" w:hAnsi="Times New Roman" w:cs="Times New Roman"/>
          <w:sz w:val="27"/>
          <w:szCs w:val="27"/>
        </w:rPr>
        <w:t xml:space="preserve">Все имеющиеся в деле доказательства, получены </w:t>
      </w:r>
      <w:r>
        <w:rPr>
          <w:rFonts w:ascii="Times New Roman" w:eastAsia="Times New Roman" w:hAnsi="Times New Roman" w:cs="Times New Roman"/>
          <w:sz w:val="27"/>
          <w:szCs w:val="27"/>
        </w:rPr>
        <w:t xml:space="preserve">в соответствии с требованиями закона, последовательны, согласуются между собой, и у суда нет оснований им не доверять. 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w:t>
      </w:r>
      <w:r>
        <w:rPr>
          <w:rFonts w:ascii="Times New Roman" w:eastAsia="Times New Roman" w:hAnsi="Times New Roman" w:cs="Times New Roman"/>
          <w:sz w:val="27"/>
          <w:szCs w:val="27"/>
        </w:rPr>
        <w:t>доказательством, при его составлении не допущено.</w:t>
      </w:r>
    </w:p>
    <w:p>
      <w:pPr>
        <w:spacing w:before="0" w:after="0"/>
        <w:ind w:firstLine="709"/>
        <w:jc w:val="both"/>
        <w:rPr>
          <w:sz w:val="27"/>
          <w:szCs w:val="27"/>
        </w:rPr>
      </w:pPr>
      <w:r>
        <w:rPr>
          <w:rFonts w:ascii="Times New Roman" w:eastAsia="Times New Roman" w:hAnsi="Times New Roman" w:cs="Times New Roman"/>
          <w:sz w:val="27"/>
          <w:szCs w:val="27"/>
        </w:rPr>
        <w:t>Согласно</w:t>
      </w:r>
      <w:r>
        <w:rPr>
          <w:rFonts w:ascii="Times New Roman" w:eastAsia="Times New Roman" w:hAnsi="Times New Roman" w:cs="Times New Roman"/>
          <w:sz w:val="27"/>
          <w:szCs w:val="27"/>
        </w:rPr>
        <w:t> </w:t>
      </w:r>
      <w:hyperlink r:id="rId4" w:anchor="/document/12125267/entry/46" w:history="1">
        <w:r>
          <w:rPr>
            <w:rFonts w:ascii="Times New Roman" w:eastAsia="Times New Roman" w:hAnsi="Times New Roman" w:cs="Times New Roman"/>
            <w:color w:val="0000EE"/>
            <w:sz w:val="27"/>
            <w:szCs w:val="27"/>
          </w:rPr>
          <w:t>ст. 4.6</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КоАП РФ </w:t>
      </w:r>
      <w:r>
        <w:rPr>
          <w:rFonts w:ascii="Times New Roman" w:eastAsia="Times New Roman" w:hAnsi="Times New Roman" w:cs="Times New Roman"/>
          <w:sz w:val="27"/>
          <w:szCs w:val="27"/>
        </w:rP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pPr>
        <w:spacing w:before="0" w:after="0"/>
        <w:ind w:firstLine="709"/>
        <w:jc w:val="both"/>
        <w:rPr>
          <w:sz w:val="27"/>
          <w:szCs w:val="27"/>
        </w:rPr>
      </w:pPr>
      <w:r>
        <w:rPr>
          <w:rFonts w:ascii="Times New Roman" w:eastAsia="Times New Roman" w:hAnsi="Times New Roman" w:cs="Times New Roman"/>
          <w:sz w:val="27"/>
          <w:szCs w:val="27"/>
        </w:rPr>
        <w:t>Как следует из материалов дела, постановлением мирового судьи судебного участка № 1</w:t>
      </w:r>
      <w:r>
        <w:rPr>
          <w:rFonts w:ascii="Times New Roman" w:eastAsia="Times New Roman" w:hAnsi="Times New Roman" w:cs="Times New Roman"/>
          <w:sz w:val="27"/>
          <w:szCs w:val="27"/>
        </w:rPr>
        <w:t>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Ханты-Мансийского автономного округа – Югры от 05.11.2025</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вступившим в законную силу </w:t>
      </w:r>
      <w:r>
        <w:rPr>
          <w:rFonts w:ascii="Times New Roman" w:eastAsia="Times New Roman" w:hAnsi="Times New Roman" w:cs="Times New Roman"/>
          <w:sz w:val="27"/>
          <w:szCs w:val="27"/>
        </w:rPr>
        <w:t xml:space="preserve">18.11.2025 </w:t>
      </w:r>
      <w:r>
        <w:rPr>
          <w:rFonts w:ascii="Times New Roman" w:eastAsia="Times New Roman" w:hAnsi="Times New Roman" w:cs="Times New Roman"/>
          <w:sz w:val="27"/>
          <w:szCs w:val="27"/>
        </w:rPr>
        <w:t xml:space="preserve">года,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 xml:space="preserve"> Ф.Х. </w:t>
      </w:r>
      <w:r>
        <w:rPr>
          <w:rFonts w:ascii="Times New Roman" w:eastAsia="Times New Roman" w:hAnsi="Times New Roman" w:cs="Times New Roman"/>
          <w:sz w:val="27"/>
          <w:szCs w:val="27"/>
        </w:rPr>
        <w:t xml:space="preserve">признан виновным в совершении административного </w:t>
      </w:r>
      <w:r>
        <w:rPr>
          <w:rFonts w:ascii="Times New Roman" w:eastAsia="Times New Roman" w:hAnsi="Times New Roman" w:cs="Times New Roman"/>
          <w:sz w:val="27"/>
          <w:szCs w:val="27"/>
        </w:rPr>
        <w:t>правонарушения, предусмотренного</w:t>
      </w:r>
      <w:r>
        <w:rPr>
          <w:rFonts w:ascii="Times New Roman" w:eastAsia="Times New Roman" w:hAnsi="Times New Roman" w:cs="Times New Roman"/>
          <w:sz w:val="27"/>
          <w:szCs w:val="27"/>
        </w:rPr>
        <w:t> </w:t>
      </w:r>
      <w:hyperlink r:id="rId4" w:anchor="/document/12125267/entry/121504" w:history="1">
        <w:r>
          <w:rPr>
            <w:rFonts w:ascii="Times New Roman" w:eastAsia="Times New Roman" w:hAnsi="Times New Roman" w:cs="Times New Roman"/>
            <w:color w:val="0000EE"/>
            <w:sz w:val="27"/>
            <w:szCs w:val="27"/>
          </w:rPr>
          <w:t>ч. 4 ст. 12.15</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 и</w:t>
      </w:r>
      <w:r>
        <w:rPr>
          <w:rFonts w:ascii="Times New Roman" w:eastAsia="Times New Roman" w:hAnsi="Times New Roman" w:cs="Times New Roman"/>
          <w:sz w:val="27"/>
          <w:szCs w:val="27"/>
        </w:rPr>
        <w:t xml:space="preserve"> ему назначено наказание в виде административного штрафа в размере </w:t>
      </w:r>
      <w:r>
        <w:rPr>
          <w:rStyle w:val="cat-Sumgrp-19rplc-40"/>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который согласно сведениям ГИС ГМП оплачен 06.11.2025 года. </w:t>
      </w:r>
      <w:r>
        <w:rPr>
          <w:rFonts w:ascii="Times New Roman" w:eastAsia="Times New Roman" w:hAnsi="Times New Roman" w:cs="Times New Roman"/>
          <w:sz w:val="27"/>
          <w:szCs w:val="27"/>
        </w:rPr>
        <w:t>Следовательно, годичный</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срок</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со дня исполнения </w:t>
      </w:r>
      <w:r>
        <w:rPr>
          <w:rFonts w:ascii="Times New Roman" w:eastAsia="Times New Roman" w:hAnsi="Times New Roman" w:cs="Times New Roman"/>
          <w:sz w:val="27"/>
          <w:szCs w:val="27"/>
        </w:rPr>
        <w:t>постановления</w:t>
      </w:r>
      <w:r>
        <w:rPr>
          <w:rFonts w:ascii="Times New Roman" w:eastAsia="Times New Roman" w:hAnsi="Times New Roman" w:cs="Times New Roman"/>
          <w:sz w:val="27"/>
          <w:szCs w:val="27"/>
        </w:rPr>
        <w:t xml:space="preserve"> мирового судьи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от 05.11.2025 </w:t>
      </w:r>
      <w:r>
        <w:rPr>
          <w:rFonts w:ascii="Times New Roman" w:eastAsia="Times New Roman" w:hAnsi="Times New Roman" w:cs="Times New Roman"/>
          <w:sz w:val="27"/>
          <w:szCs w:val="27"/>
        </w:rPr>
        <w:t xml:space="preserve">года </w:t>
      </w:r>
      <w:r>
        <w:rPr>
          <w:rFonts w:ascii="Times New Roman" w:eastAsia="Times New Roman" w:hAnsi="Times New Roman" w:cs="Times New Roman"/>
          <w:sz w:val="27"/>
          <w:szCs w:val="27"/>
        </w:rPr>
        <w:t>на</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момент</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совершения правонарушения – </w:t>
      </w:r>
      <w:r>
        <w:rPr>
          <w:rFonts w:ascii="Times New Roman" w:eastAsia="Times New Roman" w:hAnsi="Times New Roman" w:cs="Times New Roman"/>
          <w:sz w:val="27"/>
          <w:szCs w:val="27"/>
        </w:rPr>
        <w:t>16.06.2026 г</w:t>
      </w:r>
      <w:r>
        <w:rPr>
          <w:rFonts w:ascii="Times New Roman" w:eastAsia="Times New Roman" w:hAnsi="Times New Roman" w:cs="Times New Roman"/>
          <w:sz w:val="27"/>
          <w:szCs w:val="27"/>
        </w:rPr>
        <w:t xml:space="preserve">ода не истек, то есть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 xml:space="preserve"> Ф.Х. </w:t>
      </w:r>
      <w:r>
        <w:rPr>
          <w:rFonts w:ascii="Times New Roman" w:eastAsia="Times New Roman" w:hAnsi="Times New Roman" w:cs="Times New Roman"/>
          <w:sz w:val="27"/>
          <w:szCs w:val="27"/>
        </w:rPr>
        <w:t>является лицом,</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повторно</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совершившим аналогичное</w:t>
      </w:r>
      <w:r>
        <w:rPr>
          <w:rFonts w:ascii="Times New Roman" w:eastAsia="Times New Roman" w:hAnsi="Times New Roman" w:cs="Times New Roman"/>
          <w:sz w:val="27"/>
          <w:szCs w:val="27"/>
        </w:rPr>
        <w:t xml:space="preserve"> административное </w:t>
      </w:r>
      <w:r>
        <w:rPr>
          <w:rFonts w:ascii="Times New Roman" w:eastAsia="Times New Roman" w:hAnsi="Times New Roman" w:cs="Times New Roman"/>
          <w:sz w:val="27"/>
          <w:szCs w:val="27"/>
        </w:rPr>
        <w:t>правонарушение.</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Срок</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давности</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привлечения</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Ф.Х. </w:t>
      </w:r>
      <w:r>
        <w:rPr>
          <w:rFonts w:ascii="Times New Roman" w:eastAsia="Times New Roman" w:hAnsi="Times New Roman" w:cs="Times New Roman"/>
          <w:sz w:val="27"/>
          <w:szCs w:val="27"/>
        </w:rPr>
        <w:t xml:space="preserve">к административной </w:t>
      </w:r>
      <w:r>
        <w:rPr>
          <w:rFonts w:ascii="Times New Roman" w:eastAsia="Times New Roman" w:hAnsi="Times New Roman" w:cs="Times New Roman"/>
          <w:sz w:val="27"/>
          <w:szCs w:val="27"/>
        </w:rPr>
        <w:t xml:space="preserve">ответственности по ч. 5 ст. 12.15 КоАП РФ на момент рассмотрения дела об административном правонарушении также не истек. </w:t>
      </w:r>
    </w:p>
    <w:p>
      <w:pPr>
        <w:spacing w:before="0" w:after="0"/>
        <w:ind w:firstLine="567"/>
        <w:jc w:val="both"/>
        <w:rPr>
          <w:sz w:val="27"/>
          <w:szCs w:val="27"/>
        </w:rPr>
      </w:pPr>
      <w:r>
        <w:rPr>
          <w:rFonts w:ascii="Times New Roman" w:eastAsia="Times New Roman" w:hAnsi="Times New Roman" w:cs="Times New Roman"/>
          <w:sz w:val="27"/>
          <w:szCs w:val="27"/>
        </w:rPr>
        <w:t>В этой связи оценив собранные по делу доказательства в их совокупности по правилам</w:t>
      </w:r>
      <w:r>
        <w:rPr>
          <w:rFonts w:ascii="Times New Roman" w:eastAsia="Times New Roman" w:hAnsi="Times New Roman" w:cs="Times New Roman"/>
          <w:sz w:val="27"/>
          <w:szCs w:val="27"/>
        </w:rPr>
        <w:t> </w:t>
      </w:r>
      <w:hyperlink r:id="rId4" w:anchor="/document/12125267/entry/2611" w:history="1">
        <w:r>
          <w:rPr>
            <w:rFonts w:ascii="Times New Roman" w:eastAsia="Times New Roman" w:hAnsi="Times New Roman" w:cs="Times New Roman"/>
            <w:color w:val="0000EE"/>
            <w:sz w:val="27"/>
            <w:szCs w:val="27"/>
          </w:rPr>
          <w:t>ст. 26.11</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КоАП РФ мировой судья приходит к выводу о наличии в действиях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Ф.Х</w:t>
      </w:r>
      <w:r>
        <w:rPr>
          <w:rFonts w:ascii="Times New Roman" w:eastAsia="Times New Roman" w:hAnsi="Times New Roman" w:cs="Times New Roman"/>
          <w:sz w:val="27"/>
          <w:szCs w:val="27"/>
        </w:rPr>
        <w:t>. состава административного правонарушения, предусмотренного</w:t>
      </w:r>
      <w:r>
        <w:rPr>
          <w:rFonts w:ascii="Times New Roman" w:eastAsia="Times New Roman" w:hAnsi="Times New Roman" w:cs="Times New Roman"/>
          <w:sz w:val="27"/>
          <w:szCs w:val="27"/>
        </w:rPr>
        <w:t> </w:t>
      </w:r>
      <w:hyperlink r:id="rId4" w:anchor="/document/12125267/entry/121505" w:history="1">
        <w:r>
          <w:rPr>
            <w:rFonts w:ascii="Times New Roman" w:eastAsia="Times New Roman" w:hAnsi="Times New Roman" w:cs="Times New Roman"/>
            <w:color w:val="0000EE"/>
            <w:sz w:val="27"/>
            <w:szCs w:val="27"/>
          </w:rPr>
          <w:t>ч. 5 ст. 12.15</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КоАП РФ, и, </w:t>
      </w:r>
      <w:r>
        <w:rPr>
          <w:rFonts w:ascii="Times New Roman" w:eastAsia="Times New Roman" w:hAnsi="Times New Roman" w:cs="Times New Roman"/>
          <w:sz w:val="27"/>
          <w:szCs w:val="27"/>
        </w:rPr>
        <w:t>соответственно</w:t>
      </w:r>
      <w:r>
        <w:rPr>
          <w:rFonts w:ascii="Times New Roman" w:eastAsia="Times New Roman" w:hAnsi="Times New Roman" w:cs="Times New Roman"/>
          <w:sz w:val="27"/>
          <w:szCs w:val="27"/>
        </w:rPr>
        <w:t>, законных оснований для привлечения его к административной ответственности за совершение указанного правонарушения.</w:t>
      </w:r>
    </w:p>
    <w:p>
      <w:pPr>
        <w:spacing w:before="0" w:after="0"/>
        <w:ind w:firstLine="567"/>
        <w:jc w:val="both"/>
        <w:rPr>
          <w:sz w:val="27"/>
          <w:szCs w:val="27"/>
        </w:rPr>
      </w:pPr>
      <w:r>
        <w:rPr>
          <w:rFonts w:ascii="Times New Roman" w:eastAsia="Times New Roman" w:hAnsi="Times New Roman" w:cs="Times New Roman"/>
          <w:sz w:val="27"/>
          <w:szCs w:val="27"/>
        </w:rPr>
        <w:t xml:space="preserve">Оснований для прекращения </w:t>
      </w:r>
      <w:r>
        <w:rPr>
          <w:rFonts w:ascii="Times New Roman" w:eastAsia="Times New Roman" w:hAnsi="Times New Roman" w:cs="Times New Roman"/>
          <w:sz w:val="27"/>
          <w:szCs w:val="27"/>
        </w:rPr>
        <w:t xml:space="preserve">производства по делу, переквалификации действий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Ф.Х</w:t>
      </w:r>
      <w:r>
        <w:rPr>
          <w:rFonts w:ascii="Times New Roman" w:eastAsia="Times New Roman" w:hAnsi="Times New Roman" w:cs="Times New Roman"/>
          <w:sz w:val="27"/>
          <w:szCs w:val="27"/>
        </w:rPr>
        <w:t xml:space="preserve">. не </w:t>
      </w:r>
      <w:r>
        <w:rPr>
          <w:rFonts w:ascii="Times New Roman" w:eastAsia="Times New Roman" w:hAnsi="Times New Roman" w:cs="Times New Roman"/>
          <w:sz w:val="27"/>
          <w:szCs w:val="27"/>
        </w:rPr>
        <w:t>выявлено</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Равным образом </w:t>
      </w:r>
      <w:r>
        <w:rPr>
          <w:rFonts w:ascii="Times New Roman" w:eastAsia="Times New Roman" w:hAnsi="Times New Roman" w:cs="Times New Roman"/>
          <w:sz w:val="27"/>
          <w:szCs w:val="27"/>
        </w:rPr>
        <w:t>не имеется</w:t>
      </w:r>
      <w:r>
        <w:rPr>
          <w:rFonts w:ascii="Times New Roman" w:eastAsia="Times New Roman" w:hAnsi="Times New Roman" w:cs="Times New Roman"/>
          <w:sz w:val="27"/>
          <w:szCs w:val="27"/>
        </w:rPr>
        <w:t xml:space="preserve"> о</w:t>
      </w:r>
      <w:r>
        <w:rPr>
          <w:rFonts w:ascii="Times New Roman" w:eastAsia="Times New Roman" w:hAnsi="Times New Roman" w:cs="Times New Roman"/>
          <w:sz w:val="27"/>
          <w:szCs w:val="27"/>
        </w:rPr>
        <w:t xml:space="preserve">снований для признания данного административного правонарушения при установленных по делу обстоятельствах малозначительным ввиду наличия существенной угрозы охраняемым общественным отношениям в области безопасности дорожного движения. </w:t>
      </w:r>
    </w:p>
    <w:p>
      <w:pPr>
        <w:spacing w:before="0" w:after="0"/>
        <w:ind w:firstLine="540"/>
        <w:jc w:val="both"/>
        <w:rPr>
          <w:sz w:val="27"/>
          <w:szCs w:val="27"/>
        </w:rPr>
      </w:pPr>
      <w:r>
        <w:rPr>
          <w:rFonts w:ascii="Times New Roman" w:eastAsia="Times New Roman" w:hAnsi="Times New Roman" w:cs="Times New Roman"/>
          <w:sz w:val="27"/>
          <w:szCs w:val="27"/>
        </w:rPr>
        <w:t>При назначении вида и размера административного наказания, мировой судья учитывает личность виновного, обстоятельства, смягчающие и отягчающие административную ответственность, характер совершенного правонарушения, а также то, что в соответствии со</w:t>
      </w:r>
      <w:r>
        <w:rPr>
          <w:rFonts w:ascii="Times New Roman" w:eastAsia="Times New Roman" w:hAnsi="Times New Roman" w:cs="Times New Roman"/>
          <w:sz w:val="27"/>
          <w:szCs w:val="27"/>
        </w:rPr>
        <w:t> </w:t>
      </w:r>
      <w:hyperlink r:id="rId4" w:anchor="/document/12125267/entry/31" w:history="1">
        <w:r>
          <w:rPr>
            <w:rFonts w:ascii="Times New Roman" w:eastAsia="Times New Roman" w:hAnsi="Times New Roman" w:cs="Times New Roman"/>
            <w:color w:val="0000EE"/>
            <w:sz w:val="27"/>
            <w:szCs w:val="27"/>
          </w:rPr>
          <w:t>ст. 3.1</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 наказание должно иметь своей целью предупреждение совершения новых правонарушений, как самим правонарушителем, так и другими лицами.</w:t>
      </w:r>
    </w:p>
    <w:p>
      <w:pPr>
        <w:spacing w:before="0" w:after="0"/>
        <w:ind w:firstLine="680"/>
        <w:jc w:val="both"/>
        <w:rPr>
          <w:sz w:val="27"/>
          <w:szCs w:val="27"/>
        </w:rPr>
      </w:pPr>
      <w:r>
        <w:rPr>
          <w:rFonts w:ascii="Times New Roman" w:eastAsia="Times New Roman" w:hAnsi="Times New Roman" w:cs="Times New Roman"/>
          <w:sz w:val="27"/>
          <w:szCs w:val="27"/>
        </w:rPr>
        <w:t>Обстоятельств, исключающих производство по делу об административном правонарушении и возможность рассмотрения дела об административном правонарушении, не имеется.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Смягчающи</w:t>
      </w:r>
      <w:r>
        <w:rPr>
          <w:rFonts w:ascii="Times New Roman" w:eastAsia="Times New Roman" w:hAnsi="Times New Roman" w:cs="Times New Roman"/>
          <w:sz w:val="27"/>
          <w:szCs w:val="27"/>
        </w:rPr>
        <w:t>м</w:t>
      </w:r>
      <w:r>
        <w:rPr>
          <w:rFonts w:ascii="Times New Roman" w:eastAsia="Times New Roman" w:hAnsi="Times New Roman" w:cs="Times New Roman"/>
          <w:sz w:val="27"/>
          <w:szCs w:val="27"/>
        </w:rPr>
        <w:t xml:space="preserve"> административную ответственность обстоятельств</w:t>
      </w:r>
      <w:r>
        <w:rPr>
          <w:rFonts w:ascii="Times New Roman" w:eastAsia="Times New Roman" w:hAnsi="Times New Roman" w:cs="Times New Roman"/>
          <w:sz w:val="27"/>
          <w:szCs w:val="27"/>
        </w:rPr>
        <w:t xml:space="preserve">ом является признание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ым</w:t>
      </w:r>
      <w:r>
        <w:rPr>
          <w:rFonts w:ascii="Times New Roman" w:eastAsia="Times New Roman" w:hAnsi="Times New Roman" w:cs="Times New Roman"/>
          <w:sz w:val="27"/>
          <w:szCs w:val="27"/>
        </w:rPr>
        <w:t xml:space="preserve"> Ф.Х</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вины. </w:t>
      </w:r>
      <w:r>
        <w:rPr>
          <w:rFonts w:ascii="Times New Roman" w:eastAsia="Times New Roman" w:hAnsi="Times New Roman" w:cs="Times New Roman"/>
          <w:sz w:val="27"/>
          <w:szCs w:val="27"/>
        </w:rPr>
        <w:t xml:space="preserve">Обстоятельством, отягчающим административную ответственность, суд признает повторное совершение </w:t>
      </w:r>
      <w:r>
        <w:rPr>
          <w:rFonts w:ascii="Times New Roman" w:eastAsia="Times New Roman" w:hAnsi="Times New Roman" w:cs="Times New Roman"/>
          <w:sz w:val="27"/>
          <w:szCs w:val="27"/>
        </w:rPr>
        <w:t xml:space="preserve">им </w:t>
      </w:r>
      <w:r>
        <w:rPr>
          <w:rFonts w:ascii="Times New Roman" w:eastAsia="Times New Roman" w:hAnsi="Times New Roman" w:cs="Times New Roman"/>
          <w:sz w:val="27"/>
          <w:szCs w:val="27"/>
        </w:rPr>
        <w:t>однородного административного правонарушения.</w:t>
      </w:r>
      <w:r>
        <w:rPr>
          <w:rFonts w:ascii="Times New Roman" w:eastAsia="Times New Roman" w:hAnsi="Times New Roman" w:cs="Times New Roman"/>
          <w:sz w:val="27"/>
          <w:szCs w:val="27"/>
        </w:rPr>
        <w:t xml:space="preserve"> </w:t>
      </w:r>
    </w:p>
    <w:p>
      <w:pPr>
        <w:spacing w:before="0" w:after="0"/>
        <w:ind w:firstLine="680"/>
        <w:jc w:val="both"/>
        <w:rPr>
          <w:sz w:val="27"/>
          <w:szCs w:val="27"/>
        </w:rPr>
      </w:pPr>
      <w:r>
        <w:rPr>
          <w:rFonts w:ascii="Times New Roman" w:eastAsia="Times New Roman" w:hAnsi="Times New Roman" w:cs="Times New Roman"/>
          <w:sz w:val="27"/>
          <w:szCs w:val="27"/>
        </w:rPr>
        <w:t xml:space="preserve">Из имеющегося в материалах дела реестра правонарушений следует, что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 xml:space="preserve"> Ф.Х</w:t>
      </w:r>
      <w:r>
        <w:rPr>
          <w:rFonts w:ascii="Times New Roman" w:eastAsia="Times New Roman" w:hAnsi="Times New Roman" w:cs="Times New Roman"/>
          <w:sz w:val="27"/>
          <w:szCs w:val="27"/>
        </w:rPr>
        <w:t xml:space="preserve">. в течении </w:t>
      </w:r>
      <w:r>
        <w:rPr>
          <w:rStyle w:val="cat-PhoneNumbergrp-26rplc-50"/>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 xml:space="preserve"> гг. неоднократно подвергался административным наказаниям в виде штрафа за совершение административных правонарушений в области дорожного движения, предусмотренных главой 12 КоАП РФ. По смыслу закона административные правонарушения, предусмотренные главой 12 КоАП РФ, являются однородными, поскольку имеют </w:t>
      </w:r>
      <w:r>
        <w:rPr>
          <w:rFonts w:ascii="Times New Roman" w:eastAsia="Times New Roman" w:hAnsi="Times New Roman" w:cs="Times New Roman"/>
          <w:sz w:val="27"/>
          <w:szCs w:val="27"/>
        </w:rPr>
        <w:t xml:space="preserve">единый родовой объект посягательств. </w:t>
      </w:r>
    </w:p>
    <w:p>
      <w:pPr>
        <w:spacing w:before="0" w:after="0"/>
        <w:ind w:firstLine="680"/>
        <w:jc w:val="both"/>
        <w:rPr>
          <w:sz w:val="27"/>
          <w:szCs w:val="27"/>
        </w:rPr>
      </w:pPr>
      <w:r>
        <w:rPr>
          <w:rFonts w:ascii="Times New Roman" w:eastAsia="Times New Roman" w:hAnsi="Times New Roman" w:cs="Times New Roman"/>
          <w:sz w:val="27"/>
          <w:szCs w:val="27"/>
        </w:rPr>
        <w:t xml:space="preserve">При этом не учитывается в качестве обстоятельства, отягчающего административную ответственность, привлечение </w:t>
      </w:r>
      <w:r>
        <w:rPr>
          <w:rFonts w:ascii="Times New Roman" w:eastAsia="Times New Roman" w:hAnsi="Times New Roman" w:cs="Times New Roman"/>
          <w:sz w:val="27"/>
          <w:szCs w:val="27"/>
        </w:rPr>
        <w:t>Зокиров</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Ф.Х</w:t>
      </w:r>
      <w:r>
        <w:rPr>
          <w:rFonts w:ascii="Times New Roman" w:eastAsia="Times New Roman" w:hAnsi="Times New Roman" w:cs="Times New Roman"/>
          <w:sz w:val="27"/>
          <w:szCs w:val="27"/>
        </w:rPr>
        <w:t>. по ч. 4 ст. 12.15 КоАП РФ, поскольку квалифицирующим признаком ч. 5 ст. 12.15 КоАП РФ является повторность совершения правонарушения, предусмотренного ч. 4 ст. 12.15 КоАП РФ.</w:t>
      </w:r>
      <w:r>
        <w:rPr>
          <w:rFonts w:ascii="Times New Roman" w:eastAsia="Times New Roman" w:hAnsi="Times New Roman" w:cs="Times New Roman"/>
          <w:sz w:val="27"/>
          <w:szCs w:val="27"/>
        </w:rPr>
        <w:t xml:space="preserve">  </w:t>
      </w:r>
    </w:p>
    <w:p>
      <w:pPr>
        <w:spacing w:before="0" w:after="0"/>
        <w:ind w:firstLine="680"/>
        <w:jc w:val="both"/>
        <w:rPr>
          <w:sz w:val="27"/>
          <w:szCs w:val="27"/>
        </w:rPr>
      </w:pPr>
      <w:r>
        <w:rPr>
          <w:rFonts w:ascii="Times New Roman" w:eastAsia="Times New Roman" w:hAnsi="Times New Roman" w:cs="Times New Roman"/>
          <w:sz w:val="27"/>
          <w:szCs w:val="27"/>
        </w:rPr>
        <w:t xml:space="preserve">При определении меры наказания мировой судья, учитывая характер и степень общественной опасности правонарушения, данные о личности лица, в отношении которого ведется производство по делу об административном правонарушении, </w:t>
      </w:r>
      <w:r>
        <w:rPr>
          <w:rFonts w:ascii="Times New Roman" w:eastAsia="Times New Roman" w:hAnsi="Times New Roman" w:cs="Times New Roman"/>
          <w:sz w:val="27"/>
          <w:szCs w:val="27"/>
        </w:rPr>
        <w:t xml:space="preserve">отношение последнего к содеянному, </w:t>
      </w:r>
      <w:r>
        <w:rPr>
          <w:rFonts w:ascii="Times New Roman" w:eastAsia="Times New Roman" w:hAnsi="Times New Roman" w:cs="Times New Roman"/>
          <w:sz w:val="27"/>
          <w:szCs w:val="27"/>
        </w:rPr>
        <w:t xml:space="preserve">приходит к выводу о наличии оснований для назначения наказания в пределах санкции </w:t>
      </w:r>
      <w:hyperlink r:id="rId4" w:anchor="/document/12125267/entry/121505" w:history="1">
        <w:r>
          <w:rPr>
            <w:rFonts w:ascii="Times New Roman" w:eastAsia="Times New Roman" w:hAnsi="Times New Roman" w:cs="Times New Roman"/>
            <w:color w:val="0000EE"/>
            <w:sz w:val="27"/>
            <w:szCs w:val="27"/>
          </w:rPr>
          <w:t>ч. 5</w:t>
        </w:r>
        <w:r>
          <w:rPr>
            <w:rFonts w:ascii="Times New Roman" w:eastAsia="Times New Roman" w:hAnsi="Times New Roman" w:cs="Times New Roman"/>
            <w:color w:val="0000EE"/>
            <w:sz w:val="27"/>
            <w:szCs w:val="27"/>
          </w:rPr>
          <w:t xml:space="preserve"> </w:t>
        </w:r>
        <w:r>
          <w:rPr>
            <w:rFonts w:ascii="Times New Roman" w:eastAsia="Times New Roman" w:hAnsi="Times New Roman" w:cs="Times New Roman"/>
            <w:color w:val="0000EE"/>
            <w:sz w:val="27"/>
            <w:szCs w:val="27"/>
          </w:rPr>
          <w:t>ст. 12</w:t>
        </w:r>
        <w:r>
          <w:rPr>
            <w:rFonts w:ascii="Times New Roman" w:eastAsia="Times New Roman" w:hAnsi="Times New Roman" w:cs="Times New Roman"/>
            <w:color w:val="0000EE"/>
            <w:sz w:val="27"/>
            <w:szCs w:val="27"/>
          </w:rPr>
          <w:t>.</w:t>
        </w:r>
        <w:r>
          <w:rPr>
            <w:rFonts w:ascii="Times New Roman" w:eastAsia="Times New Roman" w:hAnsi="Times New Roman" w:cs="Times New Roman"/>
            <w:color w:val="0000EE"/>
            <w:sz w:val="27"/>
            <w:szCs w:val="27"/>
          </w:rPr>
          <w:t>15</w:t>
        </w:r>
      </w:hyperlink>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КоАП</w:t>
      </w:r>
      <w:r>
        <w:rPr>
          <w:rFonts w:ascii="Times New Roman" w:eastAsia="Times New Roman" w:hAnsi="Times New Roman" w:cs="Times New Roman"/>
          <w:sz w:val="27"/>
          <w:szCs w:val="27"/>
        </w:rPr>
        <w:t xml:space="preserve"> РФ.</w:t>
      </w:r>
    </w:p>
    <w:p>
      <w:pPr>
        <w:spacing w:before="0" w:after="0"/>
        <w:ind w:firstLine="540"/>
        <w:jc w:val="both"/>
        <w:rPr>
          <w:sz w:val="27"/>
          <w:szCs w:val="27"/>
        </w:rPr>
      </w:pPr>
      <w:r>
        <w:rPr>
          <w:rFonts w:ascii="Times New Roman" w:eastAsia="Times New Roman" w:hAnsi="Times New Roman" w:cs="Times New Roman"/>
          <w:sz w:val="27"/>
          <w:szCs w:val="27"/>
        </w:rPr>
        <w:t xml:space="preserve">На основании изложенного и руководствуясь </w:t>
      </w:r>
      <w:r>
        <w:rPr>
          <w:rFonts w:ascii="Times New Roman" w:eastAsia="Times New Roman" w:hAnsi="Times New Roman" w:cs="Times New Roman"/>
          <w:sz w:val="27"/>
          <w:szCs w:val="27"/>
        </w:rPr>
        <w:t>ст.ст</w:t>
      </w:r>
      <w:r>
        <w:rPr>
          <w:rFonts w:ascii="Times New Roman" w:eastAsia="Times New Roman" w:hAnsi="Times New Roman" w:cs="Times New Roman"/>
          <w:sz w:val="27"/>
          <w:szCs w:val="27"/>
        </w:rPr>
        <w:t xml:space="preserve">. 29.9, 29.10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мировой судья</w:t>
      </w:r>
    </w:p>
    <w:p>
      <w:pPr>
        <w:spacing w:before="0" w:after="0"/>
        <w:ind w:firstLine="540"/>
        <w:jc w:val="center"/>
        <w:rPr>
          <w:sz w:val="27"/>
          <w:szCs w:val="27"/>
        </w:rPr>
      </w:pPr>
      <w:r>
        <w:rPr>
          <w:rFonts w:ascii="Times New Roman" w:eastAsia="Times New Roman" w:hAnsi="Times New Roman" w:cs="Times New Roman"/>
          <w:sz w:val="27"/>
          <w:szCs w:val="27"/>
        </w:rPr>
        <w:t>постановил</w:t>
      </w:r>
      <w:r>
        <w:rPr>
          <w:rFonts w:ascii="Times New Roman" w:eastAsia="Times New Roman" w:hAnsi="Times New Roman" w:cs="Times New Roman"/>
          <w:sz w:val="27"/>
          <w:szCs w:val="27"/>
        </w:rPr>
        <w:t xml:space="preserve">: </w:t>
      </w:r>
    </w:p>
    <w:p>
      <w:pPr>
        <w:spacing w:before="0" w:after="0"/>
        <w:ind w:firstLine="540"/>
        <w:jc w:val="center"/>
        <w:rPr>
          <w:sz w:val="27"/>
          <w:szCs w:val="27"/>
        </w:rPr>
      </w:pPr>
      <w:r>
        <w:rPr>
          <w:rFonts w:ascii="Times New Roman" w:eastAsia="Times New Roman" w:hAnsi="Times New Roman" w:cs="Times New Roman"/>
          <w:sz w:val="27"/>
          <w:szCs w:val="27"/>
        </w:rPr>
        <w:t> </w:t>
      </w:r>
    </w:p>
    <w:p>
      <w:pPr>
        <w:spacing w:before="0" w:after="0"/>
        <w:ind w:firstLine="540"/>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Зокирова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Фархода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Холматовича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признать</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виновным в совершении административного правонарушения, предусмотренного </w:t>
      </w:r>
      <w:r>
        <w:rPr>
          <w:rFonts w:ascii="Times New Roman" w:eastAsia="Times New Roman" w:hAnsi="Times New Roman" w:cs="Times New Roman"/>
          <w:sz w:val="27"/>
          <w:szCs w:val="27"/>
        </w:rPr>
        <w:t>ч. 5 ст. 12.15 Ко</w:t>
      </w:r>
      <w:r>
        <w:rPr>
          <w:rFonts w:ascii="Times New Roman" w:eastAsia="Times New Roman" w:hAnsi="Times New Roman" w:cs="Times New Roman"/>
          <w:sz w:val="27"/>
          <w:szCs w:val="27"/>
        </w:rPr>
        <w:t xml:space="preserve">АП РФ </w:t>
      </w:r>
      <w:r>
        <w:rPr>
          <w:rFonts w:ascii="Times New Roman" w:eastAsia="Times New Roman" w:hAnsi="Times New Roman" w:cs="Times New Roman"/>
          <w:sz w:val="27"/>
          <w:szCs w:val="27"/>
        </w:rPr>
        <w:t xml:space="preserve">и </w:t>
      </w:r>
      <w:r>
        <w:rPr>
          <w:rFonts w:ascii="Times New Roman" w:eastAsia="Times New Roman" w:hAnsi="Times New Roman" w:cs="Times New Roman"/>
          <w:sz w:val="27"/>
          <w:szCs w:val="27"/>
        </w:rPr>
        <w:t xml:space="preserve">назначить ему наказание в виде лишения права управления транспортными средствами на срок </w:t>
      </w:r>
      <w:r>
        <w:rPr>
          <w:rStyle w:val="cat-UserDefinedgrp-32rplc-53"/>
          <w:rFonts w:ascii="Times New Roman" w:eastAsia="Times New Roman" w:hAnsi="Times New Roman" w:cs="Times New Roman"/>
          <w:sz w:val="27"/>
          <w:szCs w:val="27"/>
        </w:rPr>
        <w:t>...</w:t>
      </w:r>
      <w:r>
        <w:rPr>
          <w:rFonts w:ascii="Times New Roman" w:eastAsia="Times New Roman" w:hAnsi="Times New Roman" w:cs="Times New Roman"/>
          <w:sz w:val="27"/>
          <w:szCs w:val="27"/>
        </w:rPr>
        <w:t>.</w:t>
      </w:r>
    </w:p>
    <w:p>
      <w:pPr>
        <w:spacing w:before="0" w:after="0"/>
        <w:ind w:firstLine="540"/>
        <w:jc w:val="both"/>
        <w:rPr>
          <w:sz w:val="27"/>
          <w:szCs w:val="27"/>
        </w:rPr>
      </w:pPr>
      <w:r>
        <w:rPr>
          <w:rFonts w:ascii="Times New Roman" w:eastAsia="Times New Roman" w:hAnsi="Times New Roman" w:cs="Times New Roman"/>
          <w:sz w:val="27"/>
          <w:szCs w:val="27"/>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водительское удостоверение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spacing w:before="0" w:after="0"/>
        <w:ind w:firstLine="540"/>
        <w:jc w:val="both"/>
        <w:rPr>
          <w:sz w:val="27"/>
          <w:szCs w:val="27"/>
        </w:rPr>
      </w:pPr>
      <w:r>
        <w:rPr>
          <w:rFonts w:ascii="Times New Roman" w:eastAsia="Times New Roman" w:hAnsi="Times New Roman" w:cs="Times New Roman"/>
          <w:sz w:val="27"/>
          <w:szCs w:val="27"/>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7"/>
          <w:szCs w:val="27"/>
        </w:rPr>
      </w:pPr>
      <w:r>
        <w:rPr>
          <w:rFonts w:ascii="Times New Roman" w:eastAsia="Times New Roman" w:hAnsi="Times New Roman" w:cs="Times New Roman"/>
          <w:sz w:val="27"/>
          <w:szCs w:val="27"/>
        </w:rPr>
        <w:t xml:space="preserve">Постановление может быть обжаловано в </w:t>
      </w:r>
      <w:r>
        <w:rPr>
          <w:rFonts w:ascii="Times New Roman" w:eastAsia="Times New Roman" w:hAnsi="Times New Roman" w:cs="Times New Roman"/>
          <w:sz w:val="27"/>
          <w:szCs w:val="27"/>
        </w:rPr>
        <w:t>Сургутский</w:t>
      </w:r>
      <w:r>
        <w:rPr>
          <w:rFonts w:ascii="Times New Roman" w:eastAsia="Times New Roman" w:hAnsi="Times New Roman" w:cs="Times New Roman"/>
          <w:sz w:val="27"/>
          <w:szCs w:val="27"/>
        </w:rPr>
        <w:t xml:space="preserve"> городской суд путем подачи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w:t>
      </w:r>
      <w:r>
        <w:rPr>
          <w:rFonts w:ascii="Times New Roman" w:eastAsia="Times New Roman" w:hAnsi="Times New Roman" w:cs="Times New Roman"/>
          <w:sz w:val="27"/>
          <w:szCs w:val="27"/>
        </w:rPr>
        <w:t>10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в течение десяти </w:t>
      </w:r>
      <w:r>
        <w:rPr>
          <w:rFonts w:ascii="Times New Roman" w:eastAsia="Times New Roman" w:hAnsi="Times New Roman" w:cs="Times New Roman"/>
          <w:sz w:val="27"/>
          <w:szCs w:val="27"/>
        </w:rPr>
        <w:t>дней</w:t>
      </w:r>
      <w:r>
        <w:rPr>
          <w:rFonts w:ascii="Times New Roman" w:eastAsia="Times New Roman" w:hAnsi="Times New Roman" w:cs="Times New Roman"/>
          <w:sz w:val="27"/>
          <w:szCs w:val="27"/>
        </w:rPr>
        <w:t xml:space="preserve"> со дня получения копии постановления.</w:t>
      </w:r>
    </w:p>
    <w:p>
      <w:pPr>
        <w:spacing w:before="0" w:after="0"/>
        <w:ind w:firstLine="567"/>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jc w:val="both"/>
        <w:rPr>
          <w:sz w:val="27"/>
          <w:szCs w:val="27"/>
        </w:rPr>
      </w:pPr>
      <w:r>
        <w:rPr>
          <w:rFonts w:ascii="Times New Roman" w:eastAsia="Times New Roman" w:hAnsi="Times New Roman" w:cs="Times New Roman"/>
          <w:sz w:val="27"/>
          <w:szCs w:val="27"/>
        </w:rPr>
        <w:t>«Копия верна»</w:t>
      </w: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sectPr>
      <w:footerReference w:type="default" r:id="rId5"/>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376417"/>
      <w:placeholder>
        <w:docPart w:val="DefaultPlaceholder_22675703"/>
      </w:placeholder>
      <w:showingPlcHdr/>
      <w:richText/>
    </w:sdtPr>
    <w:sdtContent>
      <w:p>
        <w:pPr>
          <w:spacing w:before="0" w:after="0"/>
          <w:jc w:val="right"/>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pPr>
      <w:spacing w:before="0" w:after="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ExternalSystemDefinedgrp-28rplc-6">
    <w:name w:val="cat-ExternalSystemDefined grp-28 rplc-6"/>
    <w:basedOn w:val="DefaultParagraphFont"/>
  </w:style>
  <w:style w:type="character" w:customStyle="1" w:styleId="cat-UserDefinedgrp-29rplc-10">
    <w:name w:val="cat-UserDefined grp-29 rplc-10"/>
    <w:basedOn w:val="DefaultParagraphFont"/>
  </w:style>
  <w:style w:type="character" w:customStyle="1" w:styleId="cat-UserDefinedgrp-31rplc-17">
    <w:name w:val="cat-UserDefined grp-31 rplc-17"/>
    <w:basedOn w:val="DefaultParagraphFont"/>
  </w:style>
  <w:style w:type="character" w:customStyle="1" w:styleId="cat-UserDefinedgrp-30rplc-19">
    <w:name w:val="cat-UserDefined grp-30 rplc-19"/>
    <w:basedOn w:val="DefaultParagraphFont"/>
  </w:style>
  <w:style w:type="character" w:customStyle="1" w:styleId="cat-PhoneNumbergrp-24rplc-21">
    <w:name w:val="cat-PhoneNumber grp-24 rplc-21"/>
    <w:basedOn w:val="DefaultParagraphFont"/>
  </w:style>
  <w:style w:type="character" w:customStyle="1" w:styleId="cat-PhoneNumbergrp-25rplc-23">
    <w:name w:val="cat-PhoneNumber grp-25 rplc-23"/>
    <w:basedOn w:val="DefaultParagraphFont"/>
  </w:style>
  <w:style w:type="character" w:customStyle="1" w:styleId="cat-PhoneNumbergrp-24rplc-25">
    <w:name w:val="cat-PhoneNumber grp-24 rplc-25"/>
    <w:basedOn w:val="DefaultParagraphFont"/>
  </w:style>
  <w:style w:type="character" w:customStyle="1" w:styleId="cat-UserDefinedgrp-33rplc-29">
    <w:name w:val="cat-UserDefined grp-33 rplc-29"/>
    <w:basedOn w:val="DefaultParagraphFont"/>
  </w:style>
  <w:style w:type="character" w:customStyle="1" w:styleId="cat-UserDefinedgrp-34rplc-32">
    <w:name w:val="cat-UserDefined grp-34 rplc-32"/>
    <w:basedOn w:val="DefaultParagraphFont"/>
  </w:style>
  <w:style w:type="character" w:customStyle="1" w:styleId="cat-Sumgrp-19rplc-40">
    <w:name w:val="cat-Sum grp-19 rplc-40"/>
    <w:basedOn w:val="DefaultParagraphFont"/>
  </w:style>
  <w:style w:type="character" w:customStyle="1" w:styleId="cat-PhoneNumbergrp-26rplc-50">
    <w:name w:val="cat-PhoneNumber grp-26 rplc-50"/>
    <w:basedOn w:val="DefaultParagraphFont"/>
  </w:style>
  <w:style w:type="character" w:customStyle="1" w:styleId="cat-UserDefinedgrp-32rplc-53">
    <w:name w:val="cat-UserDefined grp-32 rplc-53"/>
    <w:basedOn w:val="DefaultParagraphFont"/>
  </w:style>
  <w:style w:type="character" w:customStyle="1" w:styleId="PlaceholderText">
    <w:name w:val="Placeholder Text"/>
    <w:basedOn w:val="DefaultParagraphFont"/>
    <w:uiPriority w:val="99"/>
    <w:semiHidden/>
    <w:rPr>
      <w:color w:val="80808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sud.garant.ru/" TargetMode="Externa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40110CE6-CC07-45C8-A052-5C442724E333}"/>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