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91321" w:rsidRPr="003B3DA5" w:rsidP="00B91321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="00C22BC2">
        <w:rPr>
          <w:rFonts w:ascii="Times New Roman" w:hAnsi="Times New Roman" w:cs="Times New Roman"/>
          <w:sz w:val="27"/>
          <w:szCs w:val="27"/>
        </w:rPr>
        <w:t xml:space="preserve">             № </w:t>
      </w:r>
      <w:r w:rsidRPr="003B3DA5">
        <w:rPr>
          <w:rFonts w:ascii="Times New Roman" w:hAnsi="Times New Roman" w:cs="Times New Roman"/>
          <w:sz w:val="22"/>
          <w:szCs w:val="22"/>
        </w:rPr>
        <w:t>2-</w:t>
      </w:r>
      <w:r w:rsidR="00FA3D6E">
        <w:rPr>
          <w:rFonts w:ascii="Times New Roman" w:hAnsi="Times New Roman" w:cs="Times New Roman"/>
          <w:sz w:val="22"/>
          <w:szCs w:val="22"/>
        </w:rPr>
        <w:t>3941</w:t>
      </w:r>
      <w:r w:rsidRPr="003B3DA5">
        <w:rPr>
          <w:rFonts w:ascii="Times New Roman" w:hAnsi="Times New Roman" w:cs="Times New Roman"/>
          <w:sz w:val="22"/>
          <w:szCs w:val="22"/>
        </w:rPr>
        <w:t>-210</w:t>
      </w:r>
      <w:r w:rsidR="00706739">
        <w:rPr>
          <w:rFonts w:ascii="Times New Roman" w:hAnsi="Times New Roman" w:cs="Times New Roman"/>
          <w:sz w:val="22"/>
          <w:szCs w:val="22"/>
        </w:rPr>
        <w:t>1</w:t>
      </w:r>
      <w:r w:rsidRPr="003B3DA5">
        <w:rPr>
          <w:rFonts w:ascii="Times New Roman" w:hAnsi="Times New Roman" w:cs="Times New Roman"/>
          <w:sz w:val="22"/>
          <w:szCs w:val="22"/>
        </w:rPr>
        <w:t>/202</w:t>
      </w:r>
      <w:r w:rsidR="00706739">
        <w:rPr>
          <w:rFonts w:ascii="Times New Roman" w:hAnsi="Times New Roman" w:cs="Times New Roman"/>
          <w:sz w:val="22"/>
          <w:szCs w:val="22"/>
        </w:rPr>
        <w:t>6</w:t>
      </w:r>
    </w:p>
    <w:p w:rsidR="00FA3D6E" w:rsidP="00FA3D6E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86MS0021-01-2026-005390-09</w:t>
      </w:r>
    </w:p>
    <w:p w:rsidR="00FA3D6E" w:rsidP="00273952">
      <w:pPr>
        <w:widowControl w:val="0"/>
        <w:ind w:firstLine="567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A65604" w:rsidRPr="00706739" w:rsidP="00273952">
      <w:pPr>
        <w:widowControl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>ЗАОЧНОЕ РЕШЕНИЕ</w:t>
      </w:r>
    </w:p>
    <w:p w:rsidR="00B91321" w:rsidRPr="00706739" w:rsidP="00273952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B91321" w:rsidRPr="00706739" w:rsidP="00273952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</w:t>
      </w:r>
      <w:r w:rsidRPr="00706739" w:rsidR="00C22BC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 </w:t>
      </w:r>
      <w:r w:rsidRPr="00706739" w:rsidR="00EC68C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 </w:t>
      </w:r>
      <w:r w:rsidR="00FA3D6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24 сентября</w:t>
      </w:r>
      <w:r w:rsidRPr="00706739" w:rsid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</w:t>
      </w:r>
      <w:r w:rsidR="0073510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</w:t>
      </w: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</w:p>
    <w:p w:rsidR="00C22BC2" w:rsidRPr="00706739" w:rsidP="00273952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1 </w:t>
      </w: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Нижневартовского судебного района города окружного значения Нижневартовска ХМАО – Югры Вдовина О.В.,  </w:t>
      </w:r>
    </w:p>
    <w:p w:rsidR="00B91321" w:rsidRPr="00FA3D6E" w:rsidP="00273952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FA3D6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273952" w:rsidRPr="00FA3D6E" w:rsidP="002739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D6E">
        <w:rPr>
          <w:rFonts w:ascii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FA3D6E" w:rsidR="00FA3D6E">
        <w:rPr>
          <w:rFonts w:ascii="Times New Roman" w:hAnsi="Times New Roman" w:cs="Times New Roman"/>
          <w:sz w:val="28"/>
          <w:szCs w:val="28"/>
        </w:rPr>
        <w:t>Центра по выплате пенсий Фонда пенсионного и социального страхования РФ по г. Москве и Московской области к Бегимбаевой Бактыкан Осмоновне о взыскании излишне выплаченной суммы пенсии</w:t>
      </w:r>
      <w:r w:rsidRPr="00FA3D6E">
        <w:rPr>
          <w:rFonts w:ascii="Times New Roman" w:hAnsi="Times New Roman" w:cs="Times New Roman"/>
          <w:sz w:val="28"/>
          <w:szCs w:val="28"/>
        </w:rPr>
        <w:t>,</w:t>
      </w:r>
    </w:p>
    <w:p w:rsidR="00273952" w:rsidRPr="00FA3D6E" w:rsidP="002739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D6E">
        <w:rPr>
          <w:rFonts w:ascii="Times New Roman" w:hAnsi="Times New Roman" w:cs="Times New Roman"/>
          <w:sz w:val="28"/>
          <w:szCs w:val="28"/>
        </w:rPr>
        <w:t>Руководствуясь ст.ст. 194-199 ГПК РФ, мировой судья</w:t>
      </w:r>
    </w:p>
    <w:p w:rsidR="00273952" w:rsidRPr="00FA3D6E" w:rsidP="0027395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A3D6E">
        <w:rPr>
          <w:rFonts w:ascii="Times New Roman" w:hAnsi="Times New Roman" w:cs="Times New Roman"/>
          <w:sz w:val="28"/>
          <w:szCs w:val="28"/>
        </w:rPr>
        <w:t>РЕШИЛ:</w:t>
      </w:r>
    </w:p>
    <w:p w:rsidR="00273952" w:rsidRPr="00FA3D6E" w:rsidP="002739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D6E">
        <w:rPr>
          <w:rFonts w:ascii="Times New Roman" w:hAnsi="Times New Roman" w:cs="Times New Roman"/>
          <w:sz w:val="28"/>
          <w:szCs w:val="28"/>
        </w:rPr>
        <w:t xml:space="preserve">Исковые требования </w:t>
      </w:r>
      <w:r w:rsidRPr="00FA3D6E" w:rsidR="00FA3D6E">
        <w:rPr>
          <w:rFonts w:ascii="Times New Roman" w:hAnsi="Times New Roman" w:cs="Times New Roman"/>
          <w:sz w:val="28"/>
          <w:szCs w:val="28"/>
        </w:rPr>
        <w:t>Центра по выплате пенсий Фонда пенсионного и социального страхования РФ по г. Москве и Московской области к Бегимбаевой Бактыкан Осмоновне о взыскании излишне выплаченной суммы пенсии</w:t>
      </w:r>
      <w:r w:rsidRPr="00FA3D6E">
        <w:rPr>
          <w:rFonts w:ascii="Times New Roman" w:hAnsi="Times New Roman" w:cs="Times New Roman"/>
          <w:sz w:val="28"/>
          <w:szCs w:val="28"/>
        </w:rPr>
        <w:t>, удовлетворить в полном объеме.</w:t>
      </w:r>
    </w:p>
    <w:p w:rsidR="00273952" w:rsidP="002739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D6E">
        <w:rPr>
          <w:rFonts w:ascii="Times New Roman" w:hAnsi="Times New Roman" w:cs="Times New Roman"/>
          <w:color w:val="000000"/>
          <w:sz w:val="28"/>
          <w:szCs w:val="28"/>
        </w:rPr>
        <w:t xml:space="preserve">Взыскать с </w:t>
      </w:r>
      <w:r w:rsidRPr="00FA3D6E" w:rsidR="00FA3D6E">
        <w:rPr>
          <w:rFonts w:ascii="Times New Roman" w:hAnsi="Times New Roman" w:cs="Times New Roman"/>
          <w:sz w:val="28"/>
          <w:szCs w:val="28"/>
        </w:rPr>
        <w:t>Бегимбаевой Бактыкан Осмоновн</w:t>
      </w:r>
      <w:r w:rsidR="00FA3D6E">
        <w:rPr>
          <w:rFonts w:ascii="Times New Roman" w:hAnsi="Times New Roman" w:cs="Times New Roman"/>
          <w:sz w:val="28"/>
          <w:szCs w:val="28"/>
        </w:rPr>
        <w:t>ы</w:t>
      </w:r>
      <w:r w:rsidRPr="00FA3D6E" w:rsidR="00FA3D6E">
        <w:rPr>
          <w:rFonts w:ascii="Times New Roman" w:hAnsi="Times New Roman" w:cs="Times New Roman"/>
          <w:sz w:val="28"/>
          <w:szCs w:val="28"/>
        </w:rPr>
        <w:t xml:space="preserve"> </w:t>
      </w:r>
      <w:r w:rsidRPr="00FA3D6E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FA3D6E">
        <w:rPr>
          <w:rFonts w:ascii="Times New Roman" w:hAnsi="Times New Roman" w:cs="Times New Roman"/>
          <w:color w:val="FF0000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color w:val="FF0000"/>
          <w:sz w:val="28"/>
          <w:szCs w:val="28"/>
        </w:rPr>
        <w:t>*</w:t>
      </w:r>
      <w:r w:rsidRPr="00FA3D6E">
        <w:rPr>
          <w:rFonts w:ascii="Times New Roman" w:hAnsi="Times New Roman" w:cs="Times New Roman"/>
          <w:color w:val="FF0000"/>
          <w:sz w:val="28"/>
          <w:szCs w:val="28"/>
        </w:rPr>
        <w:t xml:space="preserve"> СНИЛС </w:t>
      </w:r>
      <w:r>
        <w:rPr>
          <w:rFonts w:ascii="Times New Roman" w:hAnsi="Times New Roman" w:cs="Times New Roman"/>
          <w:color w:val="FF0000"/>
          <w:sz w:val="28"/>
          <w:szCs w:val="28"/>
        </w:rPr>
        <w:t>*</w:t>
      </w:r>
      <w:r w:rsidRPr="00FA3D6E">
        <w:rPr>
          <w:rFonts w:ascii="Times New Roman" w:hAnsi="Times New Roman" w:cs="Times New Roman"/>
          <w:color w:val="000000"/>
          <w:sz w:val="28"/>
          <w:szCs w:val="28"/>
        </w:rPr>
        <w:t xml:space="preserve">) в пользу </w:t>
      </w:r>
      <w:r w:rsidRPr="00FA3D6E" w:rsidR="00FA3D6E">
        <w:rPr>
          <w:rFonts w:ascii="Times New Roman" w:hAnsi="Times New Roman" w:cs="Times New Roman"/>
          <w:sz w:val="28"/>
          <w:szCs w:val="28"/>
        </w:rPr>
        <w:t xml:space="preserve">Центра по выплате пенсий Фонда пенсионного и социального страхования РФ по г. Москве и Московской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(ИНН </w:t>
      </w:r>
      <w:r w:rsidR="00FA3D6E">
        <w:rPr>
          <w:rFonts w:ascii="Times New Roman" w:hAnsi="Times New Roman" w:cs="Times New Roman"/>
          <w:sz w:val="28"/>
          <w:szCs w:val="28"/>
        </w:rPr>
        <w:t>5015015545</w:t>
      </w:r>
      <w:r>
        <w:rPr>
          <w:rFonts w:ascii="Times New Roman" w:hAnsi="Times New Roman" w:cs="Times New Roman"/>
          <w:sz w:val="28"/>
          <w:szCs w:val="28"/>
        </w:rPr>
        <w:t xml:space="preserve">, ОГРН </w:t>
      </w:r>
      <w:r w:rsidR="00FA3D6E">
        <w:rPr>
          <w:rFonts w:ascii="Times New Roman" w:hAnsi="Times New Roman" w:cs="Times New Roman"/>
          <w:sz w:val="28"/>
          <w:szCs w:val="28"/>
        </w:rPr>
        <w:t>1195081004370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FA3D6E" w:rsidR="00FA3D6E">
        <w:rPr>
          <w:rFonts w:ascii="Times New Roman" w:hAnsi="Times New Roman" w:cs="Times New Roman"/>
          <w:sz w:val="28"/>
          <w:szCs w:val="28"/>
        </w:rPr>
        <w:t>излишне выплаченной суммы пенсии</w:t>
      </w:r>
      <w:r w:rsidR="00FA3D6E">
        <w:rPr>
          <w:rFonts w:ascii="Times New Roman" w:hAnsi="Times New Roman" w:cs="Times New Roman"/>
          <w:sz w:val="28"/>
          <w:szCs w:val="28"/>
        </w:rPr>
        <w:t xml:space="preserve"> за период с 01.08.2023 по 31.08.2023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230D80">
        <w:rPr>
          <w:rFonts w:ascii="Times New Roman" w:hAnsi="Times New Roman" w:cs="Times New Roman"/>
          <w:sz w:val="28"/>
          <w:szCs w:val="28"/>
        </w:rPr>
        <w:t>7153,33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273952" w:rsidP="00273952">
      <w:pPr>
        <w:pStyle w:val="21"/>
        <w:widowControl w:val="0"/>
        <w:tabs>
          <w:tab w:val="left" w:pos="5265"/>
        </w:tabs>
        <w:ind w:firstLine="567"/>
        <w:rPr>
          <w:szCs w:val="28"/>
        </w:rPr>
      </w:pPr>
      <w:r>
        <w:rPr>
          <w:color w:val="000000"/>
          <w:szCs w:val="28"/>
        </w:rPr>
        <w:t xml:space="preserve">Взыскать с </w:t>
      </w:r>
      <w:r w:rsidRPr="00FA3D6E" w:rsidR="00FA3D6E">
        <w:rPr>
          <w:szCs w:val="28"/>
        </w:rPr>
        <w:t>Бегимбаевой Бактыкан Осмоновн</w:t>
      </w:r>
      <w:r w:rsidR="00FA3D6E">
        <w:rPr>
          <w:szCs w:val="28"/>
        </w:rPr>
        <w:t>ы</w:t>
      </w:r>
      <w:r w:rsidRPr="00FA3D6E" w:rsidR="00FA3D6E">
        <w:rPr>
          <w:szCs w:val="28"/>
        </w:rPr>
        <w:t xml:space="preserve"> </w:t>
      </w:r>
      <w:r w:rsidRPr="00FA3D6E" w:rsidR="00FA3D6E">
        <w:rPr>
          <w:color w:val="000000"/>
          <w:szCs w:val="28"/>
        </w:rPr>
        <w:t>(</w:t>
      </w:r>
      <w:r w:rsidRPr="00FA3D6E" w:rsidR="00FA3D6E">
        <w:rPr>
          <w:color w:val="FF0000"/>
          <w:szCs w:val="28"/>
        </w:rPr>
        <w:t xml:space="preserve">паспорт </w:t>
      </w:r>
      <w:r>
        <w:rPr>
          <w:color w:val="FF0000"/>
          <w:szCs w:val="28"/>
        </w:rPr>
        <w:t>*</w:t>
      </w:r>
      <w:r w:rsidRPr="00FA3D6E" w:rsidR="00FA3D6E">
        <w:rPr>
          <w:color w:val="FF0000"/>
          <w:szCs w:val="28"/>
        </w:rPr>
        <w:t xml:space="preserve"> СНИЛС </w:t>
      </w:r>
      <w:r>
        <w:rPr>
          <w:color w:val="FF0000"/>
          <w:szCs w:val="28"/>
        </w:rPr>
        <w:t>*</w:t>
      </w:r>
      <w:r w:rsidRPr="00FA3D6E" w:rsidR="00FA3D6E">
        <w:rPr>
          <w:color w:val="000000"/>
          <w:szCs w:val="28"/>
        </w:rPr>
        <w:t>)</w:t>
      </w:r>
      <w:r w:rsidR="00FA3D6E">
        <w:rPr>
          <w:color w:val="000000"/>
          <w:szCs w:val="28"/>
        </w:rPr>
        <w:t xml:space="preserve"> </w:t>
      </w:r>
      <w:r>
        <w:rPr>
          <w:szCs w:val="28"/>
        </w:rPr>
        <w:t>государственную пошлину в бюджет города окружного значения Нижневартовска в размере 4000 рублей.</w:t>
      </w:r>
    </w:p>
    <w:p w:rsidR="00A65604" w:rsidRPr="00706739" w:rsidP="00273952">
      <w:pPr>
        <w:shd w:val="clear" w:color="auto" w:fill="FFFFFF"/>
        <w:tabs>
          <w:tab w:val="left" w:pos="9356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6739"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участвующим в деле лицам, </w:t>
      </w:r>
      <w:r w:rsidRPr="00706739">
        <w:rPr>
          <w:rFonts w:ascii="Times New Roman" w:hAnsi="Times New Roman" w:cs="Times New Roman"/>
          <w:color w:val="000000"/>
          <w:sz w:val="28"/>
          <w:szCs w:val="28"/>
        </w:rPr>
        <w:t>их представителям право подать заявление о составлении мотивированного решения в следующие сроки:</w:t>
      </w:r>
    </w:p>
    <w:p w:rsidR="00A65604" w:rsidRPr="00706739" w:rsidP="00273952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6739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A65604" w:rsidRPr="00706739" w:rsidP="00273952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6739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65604" w:rsidRPr="00706739" w:rsidP="002739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 xml:space="preserve"> Мотивированное решение суда составляется в течение десяти дней со дня поступления от лиц,</w:t>
      </w:r>
      <w:r w:rsidRPr="00706739">
        <w:rPr>
          <w:rFonts w:ascii="Times New Roman" w:hAnsi="Times New Roman" w:cs="Times New Roman"/>
          <w:sz w:val="28"/>
          <w:szCs w:val="28"/>
        </w:rPr>
        <w:t xml:space="preserve"> участвующих в деле, их представителей соответствующего заявления.</w:t>
      </w:r>
    </w:p>
    <w:p w:rsidR="00A65604" w:rsidRPr="00706739" w:rsidP="002739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 xml:space="preserve">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65604" w:rsidRPr="00706739" w:rsidP="002739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 xml:space="preserve"> Заочное решение мирового судьи</w:t>
      </w:r>
      <w:r w:rsidRPr="00706739">
        <w:rPr>
          <w:rFonts w:ascii="Times New Roman" w:hAnsi="Times New Roman" w:cs="Times New Roman"/>
          <w:sz w:val="28"/>
          <w:szCs w:val="28"/>
        </w:rPr>
        <w:t xml:space="preserve">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</w:t>
      </w:r>
      <w:r w:rsidRPr="00706739">
        <w:rPr>
          <w:rFonts w:ascii="Times New Roman" w:hAnsi="Times New Roman" w:cs="Times New Roman"/>
          <w:sz w:val="28"/>
          <w:szCs w:val="28"/>
        </w:rPr>
        <w:t xml:space="preserve">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Pr="00706739" w:rsidR="00706739">
        <w:rPr>
          <w:rFonts w:ascii="Times New Roman" w:hAnsi="Times New Roman" w:cs="Times New Roman"/>
          <w:sz w:val="28"/>
          <w:szCs w:val="28"/>
        </w:rPr>
        <w:t>1</w:t>
      </w:r>
      <w:r w:rsidRPr="00706739">
        <w:rPr>
          <w:rFonts w:ascii="Times New Roman" w:hAnsi="Times New Roman" w:cs="Times New Roman"/>
          <w:sz w:val="28"/>
          <w:szCs w:val="28"/>
        </w:rPr>
        <w:t>.</w:t>
      </w:r>
    </w:p>
    <w:p w:rsidR="00273952" w:rsidP="00273952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1321" w:rsidRPr="00706739" w:rsidP="00273952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</w:p>
    <w:p w:rsidR="00BC350F" w:rsidRPr="00706739" w:rsidP="00273952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 xml:space="preserve">Мировой судья судебного участка № </w:t>
      </w:r>
      <w:r w:rsidRPr="00706739">
        <w:rPr>
          <w:rFonts w:ascii="Times New Roman" w:hAnsi="Times New Roman" w:cs="Times New Roman"/>
          <w:sz w:val="28"/>
          <w:szCs w:val="28"/>
        </w:rPr>
        <w:t>1</w:t>
      </w:r>
      <w:r w:rsidRPr="00706739">
        <w:rPr>
          <w:rFonts w:ascii="Times New Roman" w:hAnsi="Times New Roman" w:cs="Times New Roman"/>
          <w:sz w:val="28"/>
          <w:szCs w:val="28"/>
        </w:rPr>
        <w:tab/>
      </w:r>
      <w:r w:rsidRPr="00706739">
        <w:rPr>
          <w:rFonts w:ascii="Times New Roman" w:hAnsi="Times New Roman" w:cs="Times New Roman"/>
          <w:sz w:val="28"/>
          <w:szCs w:val="28"/>
        </w:rPr>
        <w:tab/>
      </w:r>
      <w:r w:rsidRPr="00706739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706739" w:rsidR="00F8588A">
        <w:rPr>
          <w:rFonts w:ascii="Times New Roman" w:hAnsi="Times New Roman" w:cs="Times New Roman"/>
          <w:sz w:val="28"/>
          <w:szCs w:val="28"/>
        </w:rPr>
        <w:t xml:space="preserve">    </w:t>
      </w:r>
      <w:r w:rsidRPr="00706739">
        <w:rPr>
          <w:rFonts w:ascii="Times New Roman" w:hAnsi="Times New Roman" w:cs="Times New Roman"/>
          <w:sz w:val="28"/>
          <w:szCs w:val="28"/>
        </w:rPr>
        <w:t>О.В.</w:t>
      </w:r>
      <w:r w:rsidRPr="00706739" w:rsidR="00F8588A">
        <w:rPr>
          <w:rFonts w:ascii="Times New Roman" w:hAnsi="Times New Roman" w:cs="Times New Roman"/>
          <w:sz w:val="28"/>
          <w:szCs w:val="28"/>
        </w:rPr>
        <w:t xml:space="preserve"> </w:t>
      </w:r>
      <w:r w:rsidRPr="00706739">
        <w:rPr>
          <w:rFonts w:ascii="Times New Roman" w:hAnsi="Times New Roman" w:cs="Times New Roman"/>
          <w:sz w:val="28"/>
          <w:szCs w:val="28"/>
        </w:rPr>
        <w:t>Вдовина</w:t>
      </w:r>
    </w:p>
    <w:sectPr w:rsidSect="00F8588A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21"/>
    <w:rsid w:val="00106DEC"/>
    <w:rsid w:val="00224075"/>
    <w:rsid w:val="00230D80"/>
    <w:rsid w:val="00243F67"/>
    <w:rsid w:val="00250263"/>
    <w:rsid w:val="00273952"/>
    <w:rsid w:val="00367A54"/>
    <w:rsid w:val="00367D7E"/>
    <w:rsid w:val="003B3DA5"/>
    <w:rsid w:val="005171F7"/>
    <w:rsid w:val="00532C7F"/>
    <w:rsid w:val="00595B53"/>
    <w:rsid w:val="0060753A"/>
    <w:rsid w:val="00706739"/>
    <w:rsid w:val="0073510F"/>
    <w:rsid w:val="00755289"/>
    <w:rsid w:val="00932EBF"/>
    <w:rsid w:val="00966DF7"/>
    <w:rsid w:val="009D3EF6"/>
    <w:rsid w:val="00A65604"/>
    <w:rsid w:val="00B47D18"/>
    <w:rsid w:val="00B83F42"/>
    <w:rsid w:val="00B91321"/>
    <w:rsid w:val="00BC350F"/>
    <w:rsid w:val="00BE556C"/>
    <w:rsid w:val="00BF11AE"/>
    <w:rsid w:val="00C22BC2"/>
    <w:rsid w:val="00C573CA"/>
    <w:rsid w:val="00D21ECC"/>
    <w:rsid w:val="00E25F7E"/>
    <w:rsid w:val="00EC68CD"/>
    <w:rsid w:val="00F8588A"/>
    <w:rsid w:val="00FA3D6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032ADB-A5AF-454B-881D-20417AD2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3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B91321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B91321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5026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5026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273952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